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61" w:rsidRPr="00D43908" w:rsidRDefault="00280761" w:rsidP="00280761">
      <w:pPr>
        <w:pStyle w:val="Web"/>
        <w:jc w:val="center"/>
        <w:rPr>
          <w:rFonts w:ascii="Century" w:hAnsi="Century" w:cs="Arial"/>
          <w:sz w:val="28"/>
          <w:szCs w:val="28"/>
        </w:rPr>
      </w:pPr>
    </w:p>
    <w:p w:rsidR="00280761" w:rsidRPr="00FC78F3" w:rsidRDefault="00280761" w:rsidP="00280761">
      <w:pPr>
        <w:pStyle w:val="Web"/>
        <w:jc w:val="center"/>
        <w:rPr>
          <w:rFonts w:ascii="Century" w:hAnsi="Century" w:cs="Arial"/>
          <w:sz w:val="28"/>
          <w:szCs w:val="28"/>
        </w:rPr>
      </w:pPr>
      <w:r w:rsidRPr="00FC78F3">
        <w:rPr>
          <w:rFonts w:ascii="Century" w:hAnsi="Century" w:cs="Arial" w:hint="eastAsia"/>
          <w:sz w:val="28"/>
          <w:szCs w:val="28"/>
        </w:rPr>
        <w:t>【</w:t>
      </w:r>
      <w:r w:rsidRPr="00FC78F3">
        <w:rPr>
          <w:rFonts w:ascii="ＭＳ 明朝" w:eastAsia="ＭＳ 明朝" w:hAnsi="ＭＳ 明朝" w:cs="ＭＳ 明朝" w:hint="eastAsia"/>
          <w:b/>
          <w:bCs/>
          <w:color w:val="2A2A2A"/>
          <w:sz w:val="28"/>
          <w:szCs w:val="28"/>
        </w:rPr>
        <w:t>組織的な若手研究者海外派遣事業の帰国報告</w:t>
      </w:r>
      <w:r w:rsidRPr="00FC78F3">
        <w:rPr>
          <w:rFonts w:ascii="ＭＳ 明朝" w:eastAsia="ＭＳ 明朝" w:hAnsi="ＭＳ 明朝" w:cs="ＭＳ 明朝" w:hint="eastAsia"/>
          <w:b/>
          <w:bCs/>
          <w:color w:val="2A2A2A"/>
          <w:sz w:val="28"/>
          <w:szCs w:val="28"/>
          <w:lang w:val="en-CA"/>
        </w:rPr>
        <w:t>書</w:t>
      </w:r>
      <w:r w:rsidRPr="00FC78F3">
        <w:rPr>
          <w:rFonts w:ascii="Century" w:hAnsi="Century" w:cs="Arial" w:hint="eastAsia"/>
          <w:sz w:val="28"/>
          <w:szCs w:val="28"/>
        </w:rPr>
        <w:t>】</w:t>
      </w:r>
    </w:p>
    <w:p w:rsidR="00280761" w:rsidRPr="00386194" w:rsidRDefault="00885463" w:rsidP="00885463">
      <w:pPr>
        <w:pStyle w:val="Web"/>
        <w:rPr>
          <w:rFonts w:cs="Arial"/>
          <w:sz w:val="28"/>
          <w:szCs w:val="28"/>
        </w:rPr>
      </w:pPr>
      <w:r>
        <w:rPr>
          <w:rFonts w:cs="Arial" w:hint="eastAsia"/>
          <w:sz w:val="28"/>
          <w:szCs w:val="28"/>
        </w:rPr>
        <w:t xml:space="preserve">　筑波大学附属病院放射線診断・IVR科クリニカルフェロー　檜山　貴志</w:t>
      </w:r>
    </w:p>
    <w:p w:rsidR="00280761" w:rsidRDefault="00280761" w:rsidP="00885463">
      <w:pPr>
        <w:tabs>
          <w:tab w:val="left" w:pos="1843"/>
        </w:tabs>
        <w:rPr>
          <w:rFonts w:hint="eastAsia"/>
          <w:sz w:val="24"/>
          <w:szCs w:val="24"/>
        </w:rPr>
      </w:pPr>
      <w:r w:rsidRPr="00FC78F3">
        <w:rPr>
          <w:rFonts w:hint="eastAsia"/>
          <w:sz w:val="24"/>
          <w:szCs w:val="24"/>
        </w:rPr>
        <w:t>研究施設</w:t>
      </w:r>
      <w:r w:rsidRPr="00FC78F3">
        <w:rPr>
          <w:sz w:val="24"/>
          <w:szCs w:val="24"/>
        </w:rPr>
        <w:t xml:space="preserve">: </w:t>
      </w:r>
      <w:r w:rsidRPr="00FC78F3">
        <w:rPr>
          <w:sz w:val="24"/>
          <w:szCs w:val="24"/>
        </w:rPr>
        <w:tab/>
      </w:r>
      <w:proofErr w:type="spellStart"/>
      <w:r>
        <w:rPr>
          <w:rFonts w:hint="eastAsia"/>
          <w:sz w:val="24"/>
          <w:szCs w:val="24"/>
        </w:rPr>
        <w:t>Hopital</w:t>
      </w:r>
      <w:proofErr w:type="spellEnd"/>
      <w:r>
        <w:rPr>
          <w:rFonts w:hint="eastAsia"/>
          <w:sz w:val="24"/>
          <w:szCs w:val="24"/>
        </w:rPr>
        <w:t xml:space="preserve"> </w:t>
      </w:r>
      <w:proofErr w:type="spellStart"/>
      <w:r>
        <w:rPr>
          <w:rFonts w:hint="eastAsia"/>
          <w:sz w:val="24"/>
          <w:szCs w:val="24"/>
        </w:rPr>
        <w:t>Pellegrin</w:t>
      </w:r>
      <w:proofErr w:type="spellEnd"/>
      <w:r>
        <w:rPr>
          <w:rFonts w:hint="eastAsia"/>
          <w:sz w:val="24"/>
          <w:szCs w:val="24"/>
        </w:rPr>
        <w:t xml:space="preserve"> </w:t>
      </w:r>
    </w:p>
    <w:p w:rsidR="00280761" w:rsidRDefault="00280761" w:rsidP="00885463">
      <w:pPr>
        <w:tabs>
          <w:tab w:val="left" w:pos="1843"/>
        </w:tabs>
        <w:rPr>
          <w:rFonts w:hint="eastAsia"/>
          <w:sz w:val="24"/>
          <w:szCs w:val="24"/>
        </w:rPr>
      </w:pPr>
      <w:r>
        <w:rPr>
          <w:rFonts w:hint="eastAsia"/>
          <w:sz w:val="24"/>
          <w:szCs w:val="24"/>
        </w:rPr>
        <w:t xml:space="preserve">                </w:t>
      </w:r>
      <w:r w:rsidRPr="00280761">
        <w:rPr>
          <w:sz w:val="24"/>
          <w:szCs w:val="24"/>
        </w:rPr>
        <w:t xml:space="preserve">Place </w:t>
      </w:r>
      <w:proofErr w:type="spellStart"/>
      <w:r w:rsidRPr="00280761">
        <w:rPr>
          <w:sz w:val="24"/>
          <w:szCs w:val="24"/>
        </w:rPr>
        <w:t>Amélie</w:t>
      </w:r>
      <w:proofErr w:type="spellEnd"/>
      <w:r w:rsidRPr="00280761">
        <w:rPr>
          <w:sz w:val="24"/>
          <w:szCs w:val="24"/>
        </w:rPr>
        <w:t xml:space="preserve"> Raba-</w:t>
      </w:r>
      <w:proofErr w:type="spellStart"/>
      <w:r w:rsidRPr="00280761">
        <w:rPr>
          <w:sz w:val="24"/>
          <w:szCs w:val="24"/>
        </w:rPr>
        <w:t>Léon</w:t>
      </w:r>
      <w:proofErr w:type="spellEnd"/>
      <w:r w:rsidRPr="00280761">
        <w:rPr>
          <w:sz w:val="24"/>
          <w:szCs w:val="24"/>
        </w:rPr>
        <w:t xml:space="preserve"> 33000 BORDEAUX</w:t>
      </w:r>
    </w:p>
    <w:p w:rsidR="00280761" w:rsidRPr="00FC78F3" w:rsidRDefault="00280761" w:rsidP="00885463">
      <w:pPr>
        <w:tabs>
          <w:tab w:val="left" w:pos="1843"/>
        </w:tabs>
        <w:rPr>
          <w:sz w:val="24"/>
          <w:szCs w:val="24"/>
        </w:rPr>
      </w:pPr>
      <w:r w:rsidRPr="00FC78F3">
        <w:rPr>
          <w:rFonts w:hint="eastAsia"/>
          <w:sz w:val="24"/>
          <w:szCs w:val="24"/>
        </w:rPr>
        <w:t>所属部署</w:t>
      </w:r>
      <w:r w:rsidRPr="00FC78F3">
        <w:rPr>
          <w:sz w:val="24"/>
          <w:szCs w:val="24"/>
        </w:rPr>
        <w:t xml:space="preserve">: </w:t>
      </w:r>
      <w:r w:rsidRPr="00FC78F3">
        <w:rPr>
          <w:sz w:val="24"/>
          <w:szCs w:val="24"/>
        </w:rPr>
        <w:tab/>
      </w:r>
      <w:proofErr w:type="spellStart"/>
      <w:r w:rsidR="00885463">
        <w:rPr>
          <w:rFonts w:hint="eastAsia"/>
          <w:sz w:val="24"/>
          <w:szCs w:val="24"/>
        </w:rPr>
        <w:t>Neuroimaging</w:t>
      </w:r>
      <w:proofErr w:type="spellEnd"/>
    </w:p>
    <w:p w:rsidR="00280761" w:rsidRPr="00FC78F3" w:rsidRDefault="00280761" w:rsidP="00885463">
      <w:pPr>
        <w:tabs>
          <w:tab w:val="left" w:pos="1843"/>
        </w:tabs>
        <w:rPr>
          <w:sz w:val="24"/>
          <w:szCs w:val="24"/>
        </w:rPr>
      </w:pPr>
      <w:r w:rsidRPr="00FC78F3">
        <w:rPr>
          <w:rFonts w:hint="eastAsia"/>
          <w:sz w:val="24"/>
          <w:szCs w:val="24"/>
        </w:rPr>
        <w:t>職名</w:t>
      </w:r>
      <w:r>
        <w:rPr>
          <w:sz w:val="24"/>
          <w:szCs w:val="24"/>
        </w:rPr>
        <w:t>:</w:t>
      </w:r>
      <w:r>
        <w:rPr>
          <w:sz w:val="24"/>
          <w:szCs w:val="24"/>
        </w:rPr>
        <w:tab/>
      </w:r>
      <w:r>
        <w:rPr>
          <w:rFonts w:hint="eastAsia"/>
          <w:sz w:val="24"/>
          <w:szCs w:val="24"/>
        </w:rPr>
        <w:t>Clinical</w:t>
      </w:r>
      <w:r w:rsidRPr="00FC78F3">
        <w:rPr>
          <w:sz w:val="24"/>
          <w:szCs w:val="24"/>
        </w:rPr>
        <w:t xml:space="preserve"> Fellow</w:t>
      </w:r>
    </w:p>
    <w:p w:rsidR="00885463" w:rsidRPr="00FC78F3" w:rsidRDefault="00280761" w:rsidP="00885463">
      <w:pPr>
        <w:tabs>
          <w:tab w:val="left" w:pos="1843"/>
        </w:tabs>
        <w:rPr>
          <w:sz w:val="24"/>
          <w:szCs w:val="24"/>
        </w:rPr>
      </w:pPr>
      <w:r w:rsidRPr="00FC78F3">
        <w:rPr>
          <w:rFonts w:hint="eastAsia"/>
          <w:sz w:val="24"/>
          <w:szCs w:val="24"/>
        </w:rPr>
        <w:t>目的</w:t>
      </w:r>
      <w:r w:rsidRPr="00FC78F3">
        <w:rPr>
          <w:sz w:val="24"/>
          <w:szCs w:val="24"/>
        </w:rPr>
        <w:t xml:space="preserve">: </w:t>
      </w:r>
      <w:r w:rsidRPr="00FC78F3">
        <w:rPr>
          <w:sz w:val="24"/>
          <w:szCs w:val="24"/>
        </w:rPr>
        <w:tab/>
      </w:r>
      <w:r>
        <w:rPr>
          <w:rFonts w:hint="eastAsia"/>
          <w:sz w:val="24"/>
          <w:szCs w:val="24"/>
        </w:rPr>
        <w:t>神経放射線</w:t>
      </w:r>
      <w:r w:rsidR="00885463">
        <w:rPr>
          <w:rFonts w:hint="eastAsia"/>
          <w:sz w:val="24"/>
          <w:szCs w:val="24"/>
        </w:rPr>
        <w:t>研修</w:t>
      </w:r>
      <w:r>
        <w:rPr>
          <w:rFonts w:hint="eastAsia"/>
          <w:sz w:val="24"/>
          <w:szCs w:val="24"/>
        </w:rPr>
        <w:t>、</w:t>
      </w:r>
      <w:r>
        <w:rPr>
          <w:rFonts w:hint="eastAsia"/>
          <w:sz w:val="24"/>
          <w:szCs w:val="24"/>
        </w:rPr>
        <w:t>Magnetization transfer imaging</w:t>
      </w:r>
      <w:r w:rsidR="00885463">
        <w:rPr>
          <w:rFonts w:hint="eastAsia"/>
          <w:sz w:val="24"/>
          <w:szCs w:val="24"/>
        </w:rPr>
        <w:t>の応用</w:t>
      </w:r>
    </w:p>
    <w:p w:rsidR="00280761" w:rsidRDefault="00280761" w:rsidP="00885463">
      <w:pPr>
        <w:tabs>
          <w:tab w:val="left" w:pos="1843"/>
        </w:tabs>
        <w:rPr>
          <w:sz w:val="24"/>
          <w:szCs w:val="24"/>
        </w:rPr>
      </w:pPr>
      <w:r w:rsidRPr="00FC78F3">
        <w:rPr>
          <w:rFonts w:hint="eastAsia"/>
          <w:sz w:val="24"/>
          <w:szCs w:val="24"/>
        </w:rPr>
        <w:t>期間</w:t>
      </w:r>
      <w:r w:rsidRPr="00FC78F3">
        <w:rPr>
          <w:sz w:val="24"/>
          <w:szCs w:val="24"/>
        </w:rPr>
        <w:t xml:space="preserve">:  </w:t>
      </w:r>
      <w:r>
        <w:rPr>
          <w:sz w:val="24"/>
          <w:szCs w:val="24"/>
        </w:rPr>
        <w:tab/>
        <w:t>201</w:t>
      </w:r>
      <w:r>
        <w:rPr>
          <w:rFonts w:hint="eastAsia"/>
          <w:sz w:val="24"/>
          <w:szCs w:val="24"/>
        </w:rPr>
        <w:t>2</w:t>
      </w:r>
      <w:r w:rsidRPr="00FC78F3">
        <w:rPr>
          <w:rFonts w:hint="eastAsia"/>
          <w:sz w:val="24"/>
          <w:szCs w:val="24"/>
        </w:rPr>
        <w:t>年</w:t>
      </w:r>
      <w:r>
        <w:rPr>
          <w:rFonts w:hint="eastAsia"/>
          <w:sz w:val="24"/>
          <w:szCs w:val="24"/>
        </w:rPr>
        <w:t>4</w:t>
      </w:r>
      <w:r w:rsidRPr="00FC78F3">
        <w:rPr>
          <w:rFonts w:hint="eastAsia"/>
          <w:sz w:val="24"/>
          <w:szCs w:val="24"/>
        </w:rPr>
        <w:t>月</w:t>
      </w:r>
      <w:r>
        <w:rPr>
          <w:rFonts w:hint="eastAsia"/>
          <w:sz w:val="24"/>
          <w:szCs w:val="24"/>
        </w:rPr>
        <w:t>1</w:t>
      </w:r>
      <w:r w:rsidRPr="00FC78F3">
        <w:rPr>
          <w:rFonts w:hint="eastAsia"/>
          <w:sz w:val="24"/>
          <w:szCs w:val="24"/>
        </w:rPr>
        <w:t>日</w:t>
      </w:r>
      <w:r w:rsidRPr="00FC78F3">
        <w:rPr>
          <w:sz w:val="24"/>
          <w:szCs w:val="24"/>
        </w:rPr>
        <w:t xml:space="preserve"> </w:t>
      </w:r>
      <w:r w:rsidRPr="00FC78F3">
        <w:rPr>
          <w:rFonts w:hint="eastAsia"/>
          <w:sz w:val="24"/>
          <w:szCs w:val="24"/>
        </w:rPr>
        <w:t>～</w:t>
      </w:r>
      <w:r>
        <w:rPr>
          <w:sz w:val="24"/>
          <w:szCs w:val="24"/>
        </w:rPr>
        <w:t xml:space="preserve"> 201</w:t>
      </w:r>
      <w:r>
        <w:rPr>
          <w:rFonts w:hint="eastAsia"/>
          <w:sz w:val="24"/>
          <w:szCs w:val="24"/>
        </w:rPr>
        <w:t>2</w:t>
      </w:r>
      <w:r w:rsidRPr="00FC78F3">
        <w:rPr>
          <w:rFonts w:hint="eastAsia"/>
          <w:sz w:val="24"/>
          <w:szCs w:val="24"/>
        </w:rPr>
        <w:t>年</w:t>
      </w:r>
      <w:r>
        <w:rPr>
          <w:rFonts w:hint="eastAsia"/>
          <w:sz w:val="24"/>
          <w:szCs w:val="24"/>
        </w:rPr>
        <w:t>6</w:t>
      </w:r>
      <w:r w:rsidRPr="00FC78F3">
        <w:rPr>
          <w:rFonts w:hint="eastAsia"/>
          <w:sz w:val="24"/>
          <w:szCs w:val="24"/>
        </w:rPr>
        <w:t>月</w:t>
      </w:r>
      <w:r>
        <w:rPr>
          <w:sz w:val="24"/>
          <w:szCs w:val="24"/>
        </w:rPr>
        <w:t>2</w:t>
      </w:r>
      <w:r>
        <w:rPr>
          <w:rFonts w:hint="eastAsia"/>
          <w:sz w:val="24"/>
          <w:szCs w:val="24"/>
        </w:rPr>
        <w:t>9</w:t>
      </w:r>
      <w:r w:rsidRPr="00FC78F3">
        <w:rPr>
          <w:rFonts w:hint="eastAsia"/>
          <w:sz w:val="24"/>
          <w:szCs w:val="24"/>
        </w:rPr>
        <w:t>日</w:t>
      </w:r>
    </w:p>
    <w:p w:rsidR="00EF411A" w:rsidRDefault="00EF411A">
      <w:pPr>
        <w:rPr>
          <w:rFonts w:hint="eastAsia"/>
        </w:rPr>
      </w:pPr>
    </w:p>
    <w:p w:rsidR="002E2313" w:rsidRDefault="00280761" w:rsidP="002E2313">
      <w:pPr>
        <w:rPr>
          <w:rFonts w:hint="eastAsia"/>
        </w:rPr>
      </w:pPr>
      <w:r>
        <w:rPr>
          <w:rFonts w:hint="eastAsia"/>
        </w:rPr>
        <w:t xml:space="preserve">　</w:t>
      </w:r>
      <w:r>
        <w:rPr>
          <w:rFonts w:hint="eastAsia"/>
        </w:rPr>
        <w:t>Magnetization transfer imaging(MTI)</w:t>
      </w:r>
      <w:r>
        <w:rPr>
          <w:rFonts w:hint="eastAsia"/>
        </w:rPr>
        <w:t>はプロトン同士のように共鳴周波数にほとんど差のない場合に、一方のプロトンが飽和し、他方のプロトンプールへエネルギーを渡す現象である。多くの軟部組織では、自由に動き回れるプロトン（</w:t>
      </w:r>
      <w:r>
        <w:rPr>
          <w:rFonts w:hint="eastAsia"/>
        </w:rPr>
        <w:t>T2</w:t>
      </w:r>
      <w:r>
        <w:rPr>
          <w:rFonts w:hint="eastAsia"/>
        </w:rPr>
        <w:t>が長い）と蛋白質内などの高分子化合物内の動きが制約されているプロトン（</w:t>
      </w:r>
      <w:r w:rsidR="007163D8">
        <w:rPr>
          <w:rFonts w:hint="eastAsia"/>
        </w:rPr>
        <w:t>T2</w:t>
      </w:r>
      <w:r w:rsidR="007163D8">
        <w:rPr>
          <w:rFonts w:hint="eastAsia"/>
        </w:rPr>
        <w:t>が短い）の両者を有している。後者のプロトンでは線幅が広く、共鳴周波数が広い。このため、線幅の広い</w:t>
      </w:r>
      <w:r w:rsidR="007163D8">
        <w:rPr>
          <w:rFonts w:hint="eastAsia"/>
        </w:rPr>
        <w:t>T2</w:t>
      </w:r>
      <w:r w:rsidR="007163D8">
        <w:rPr>
          <w:rFonts w:hint="eastAsia"/>
        </w:rPr>
        <w:t>の短いプロトンを励起させる</w:t>
      </w:r>
      <w:r w:rsidR="007163D8">
        <w:rPr>
          <w:rFonts w:hint="eastAsia"/>
        </w:rPr>
        <w:t>RF</w:t>
      </w:r>
      <w:r w:rsidR="007163D8">
        <w:rPr>
          <w:rFonts w:hint="eastAsia"/>
        </w:rPr>
        <w:t>波により選択的に飽和させることが出来る。このエネルギーが線幅の狭いプロトンに</w:t>
      </w:r>
      <w:r w:rsidR="007163D8">
        <w:rPr>
          <w:rFonts w:hint="eastAsia"/>
        </w:rPr>
        <w:t>MT</w:t>
      </w:r>
      <w:r w:rsidR="007163D8">
        <w:rPr>
          <w:rFonts w:hint="eastAsia"/>
        </w:rPr>
        <w:t>現象により移動するため、信号強度は減少する。</w:t>
      </w:r>
      <w:r w:rsidR="004A7352">
        <w:rPr>
          <w:rFonts w:hint="eastAsia"/>
        </w:rPr>
        <w:t>減少した程度を表す</w:t>
      </w:r>
      <w:r w:rsidR="004A7352">
        <w:rPr>
          <w:rFonts w:hint="eastAsia"/>
        </w:rPr>
        <w:t>MTR(magnetization transfer ratio)</w:t>
      </w:r>
      <w:r w:rsidR="004A7352">
        <w:rPr>
          <w:rFonts w:hint="eastAsia"/>
        </w:rPr>
        <w:t>で定量化し、臨床や研究で応用されている。</w:t>
      </w:r>
      <w:r w:rsidR="002E2313">
        <w:rPr>
          <w:rFonts w:hint="eastAsia"/>
        </w:rPr>
        <w:t>神経放射線領域では髄鞘の量や軸索の損傷などに関係しているとされている。</w:t>
      </w:r>
    </w:p>
    <w:p w:rsidR="005D70F8" w:rsidRDefault="005D70F8" w:rsidP="002E2313">
      <w:pPr>
        <w:rPr>
          <w:rFonts w:hint="eastAsia"/>
        </w:rPr>
      </w:pPr>
    </w:p>
    <w:p w:rsidR="004A7352" w:rsidRDefault="004A7352">
      <w:pPr>
        <w:rPr>
          <w:rFonts w:hint="eastAsia"/>
        </w:rPr>
      </w:pPr>
      <w:r>
        <w:rPr>
          <w:rFonts w:hint="eastAsia"/>
        </w:rPr>
        <w:t xml:space="preserve">　　　</w:t>
      </w:r>
      <w:r>
        <w:rPr>
          <w:rFonts w:hint="eastAsia"/>
        </w:rPr>
        <w:t>MTR=</w:t>
      </w:r>
      <w:r>
        <w:rPr>
          <w:rFonts w:hint="eastAsia"/>
        </w:rPr>
        <w:t>〔</w:t>
      </w:r>
      <w:r>
        <w:rPr>
          <w:rFonts w:hint="eastAsia"/>
        </w:rPr>
        <w:t>(M0-Ms)/M0</w:t>
      </w:r>
      <w:r>
        <w:rPr>
          <w:rFonts w:hint="eastAsia"/>
        </w:rPr>
        <w:t>〕×</w:t>
      </w:r>
      <w:r>
        <w:rPr>
          <w:rFonts w:hint="eastAsia"/>
        </w:rPr>
        <w:t xml:space="preserve"> 100%</w:t>
      </w:r>
    </w:p>
    <w:p w:rsidR="004A7352" w:rsidRDefault="004A7352">
      <w:pPr>
        <w:rPr>
          <w:rFonts w:hint="eastAsia"/>
        </w:rPr>
      </w:pPr>
      <w:r>
        <w:rPr>
          <w:rFonts w:hint="eastAsia"/>
        </w:rPr>
        <w:t>M0: saturation pre-pulse (-)</w:t>
      </w:r>
    </w:p>
    <w:p w:rsidR="004A7352" w:rsidRDefault="004A7352">
      <w:pPr>
        <w:rPr>
          <w:rFonts w:hint="eastAsia"/>
        </w:rPr>
      </w:pPr>
      <w:r>
        <w:rPr>
          <w:rFonts w:hint="eastAsia"/>
        </w:rPr>
        <w:t>Ms: saturation pre-pulse (+)</w:t>
      </w:r>
    </w:p>
    <w:p w:rsidR="004A7352" w:rsidRDefault="004A7352">
      <w:pPr>
        <w:rPr>
          <w:rFonts w:hint="eastAsia"/>
        </w:rPr>
      </w:pPr>
    </w:p>
    <w:p w:rsidR="004A7352" w:rsidRDefault="004A7352">
      <w:pPr>
        <w:rPr>
          <w:rFonts w:hint="eastAsia"/>
        </w:rPr>
      </w:pPr>
      <w:r>
        <w:rPr>
          <w:rFonts w:hint="eastAsia"/>
        </w:rPr>
        <w:t>一方、脳梗塞において、</w:t>
      </w:r>
      <w:r w:rsidR="001C52A2">
        <w:t>血流量が低下している領域にあって細胞死を免れている部分を</w:t>
      </w:r>
      <w:r w:rsidR="001C52A2">
        <w:rPr>
          <w:rFonts w:hint="eastAsia"/>
        </w:rPr>
        <w:t>ペナンブラという。</w:t>
      </w:r>
      <w:r w:rsidR="001C52A2">
        <w:rPr>
          <w:rFonts w:hint="eastAsia"/>
        </w:rPr>
        <w:t>MRI</w:t>
      </w:r>
      <w:r w:rsidR="001C52A2">
        <w:rPr>
          <w:rFonts w:hint="eastAsia"/>
        </w:rPr>
        <w:t>では</w:t>
      </w:r>
      <w:r w:rsidR="001C52A2">
        <w:rPr>
          <w:rFonts w:hint="eastAsia"/>
        </w:rPr>
        <w:t xml:space="preserve">Diffusion weighted imaging </w:t>
      </w:r>
      <w:r w:rsidR="00885463">
        <w:rPr>
          <w:rFonts w:hint="eastAsia"/>
        </w:rPr>
        <w:t>(</w:t>
      </w:r>
      <w:r w:rsidR="001C52A2">
        <w:t>DWI</w:t>
      </w:r>
      <w:r w:rsidR="001C52A2">
        <w:rPr>
          <w:rFonts w:hint="eastAsia"/>
        </w:rPr>
        <w:t>)</w:t>
      </w:r>
      <w:r w:rsidR="001C52A2">
        <w:t>と</w:t>
      </w:r>
      <w:r w:rsidR="001C52A2">
        <w:rPr>
          <w:rFonts w:hint="eastAsia"/>
        </w:rPr>
        <w:t>Perfusion weighted imaging(PWI)</w:t>
      </w:r>
      <w:r w:rsidR="001C52A2">
        <w:t>による灌流異常領域の同定を組み合わせた評価の有用性が認められている。</w:t>
      </w:r>
      <w:r w:rsidR="001C52A2">
        <w:t xml:space="preserve"> </w:t>
      </w:r>
      <w:r w:rsidR="001C52A2">
        <w:t>超急性期虚血性脳血管障害において、</w:t>
      </w:r>
      <w:r w:rsidR="001C52A2">
        <w:t xml:space="preserve">DWI </w:t>
      </w:r>
      <w:r w:rsidR="001C52A2">
        <w:t>が正常、</w:t>
      </w:r>
      <w:r w:rsidR="001C52A2">
        <w:t xml:space="preserve">PWI </w:t>
      </w:r>
      <w:r w:rsidR="001C52A2">
        <w:t>が異常な領域（</w:t>
      </w:r>
      <w:r w:rsidR="001C52A2">
        <w:t>DWI-PWI mismatch</w:t>
      </w:r>
      <w:r w:rsidR="001C52A2">
        <w:t>）は早期の血流再開によって救済可能な領域とみなされ超急性期血栓溶解療法のターゲットと考えられている。</w:t>
      </w:r>
    </w:p>
    <w:p w:rsidR="000A5137" w:rsidRDefault="001C52A2" w:rsidP="000A5137">
      <w:r>
        <w:rPr>
          <w:rFonts w:hint="eastAsia"/>
        </w:rPr>
        <w:t xml:space="preserve"> </w:t>
      </w:r>
      <w:r>
        <w:rPr>
          <w:rFonts w:hint="eastAsia"/>
        </w:rPr>
        <w:t>同病院ではこのペナンブラを</w:t>
      </w:r>
      <w:r>
        <w:rPr>
          <w:rFonts w:hint="eastAsia"/>
        </w:rPr>
        <w:t>MTR</w:t>
      </w:r>
      <w:r>
        <w:rPr>
          <w:rFonts w:hint="eastAsia"/>
        </w:rPr>
        <w:t>で評価することを目的とする研究がなされている。対象</w:t>
      </w:r>
      <w:r w:rsidR="000A5137">
        <w:rPr>
          <w:rFonts w:hint="eastAsia"/>
        </w:rPr>
        <w:t>は</w:t>
      </w:r>
      <w:r>
        <w:rPr>
          <w:rFonts w:hint="eastAsia"/>
        </w:rPr>
        <w:t>MCA</w:t>
      </w:r>
      <w:r>
        <w:rPr>
          <w:rFonts w:hint="eastAsia"/>
        </w:rPr>
        <w:t>領域の梗塞</w:t>
      </w:r>
      <w:r>
        <w:rPr>
          <w:rFonts w:hint="eastAsia"/>
        </w:rPr>
        <w:t>30</w:t>
      </w:r>
      <w:r>
        <w:rPr>
          <w:rFonts w:hint="eastAsia"/>
        </w:rPr>
        <w:t>人</w:t>
      </w:r>
      <w:r w:rsidR="000A5137">
        <w:rPr>
          <w:rFonts w:hint="eastAsia"/>
        </w:rPr>
        <w:t>で</w:t>
      </w:r>
      <w:r>
        <w:rPr>
          <w:rFonts w:hint="eastAsia"/>
        </w:rPr>
        <w:t>発症</w:t>
      </w:r>
      <w:r>
        <w:rPr>
          <w:rFonts w:hint="eastAsia"/>
        </w:rPr>
        <w:t>12</w:t>
      </w:r>
      <w:r>
        <w:rPr>
          <w:rFonts w:hint="eastAsia"/>
        </w:rPr>
        <w:t>時間以内に</w:t>
      </w:r>
      <w:r>
        <w:rPr>
          <w:rFonts w:hint="eastAsia"/>
        </w:rPr>
        <w:t>PWI,DWI</w:t>
      </w:r>
      <w:r>
        <w:rPr>
          <w:rFonts w:hint="eastAsia"/>
        </w:rPr>
        <w:t>を撮影</w:t>
      </w:r>
      <w:r w:rsidR="000A5137">
        <w:rPr>
          <w:rFonts w:hint="eastAsia"/>
        </w:rPr>
        <w:t>(MRI1)</w:t>
      </w:r>
      <w:r>
        <w:rPr>
          <w:rFonts w:hint="eastAsia"/>
        </w:rPr>
        <w:t>。</w:t>
      </w:r>
      <w:r>
        <w:rPr>
          <w:rFonts w:hint="eastAsia"/>
        </w:rPr>
        <w:t>30-45</w:t>
      </w:r>
      <w:r>
        <w:rPr>
          <w:rFonts w:hint="eastAsia"/>
        </w:rPr>
        <w:t>日後に</w:t>
      </w:r>
      <w:r w:rsidR="000A5137">
        <w:rPr>
          <w:rFonts w:hint="eastAsia"/>
        </w:rPr>
        <w:t>FRAIR</w:t>
      </w:r>
      <w:r w:rsidR="000A5137">
        <w:rPr>
          <w:rFonts w:hint="eastAsia"/>
        </w:rPr>
        <w:t>、</w:t>
      </w:r>
      <w:r w:rsidR="000A5137">
        <w:rPr>
          <w:rFonts w:hint="eastAsia"/>
        </w:rPr>
        <w:t>MTR</w:t>
      </w:r>
      <w:r w:rsidR="000A5137">
        <w:rPr>
          <w:rFonts w:hint="eastAsia"/>
        </w:rPr>
        <w:t>を撮影</w:t>
      </w:r>
      <w:r w:rsidR="000A5137">
        <w:rPr>
          <w:rFonts w:hint="eastAsia"/>
        </w:rPr>
        <w:t>(MRI2)</w:t>
      </w:r>
      <w:r w:rsidR="000A5137">
        <w:rPr>
          <w:rFonts w:hint="eastAsia"/>
        </w:rPr>
        <w:t>。</w:t>
      </w:r>
      <w:r w:rsidR="000A5137">
        <w:rPr>
          <w:rFonts w:hint="eastAsia"/>
        </w:rPr>
        <w:t>FLAIR(MRI2)</w:t>
      </w:r>
      <w:r w:rsidR="000A5137">
        <w:rPr>
          <w:rFonts w:hint="eastAsia"/>
        </w:rPr>
        <w:t>を最終的な梗塞範囲とした。</w:t>
      </w:r>
      <w:r w:rsidR="000A5137">
        <w:rPr>
          <w:rFonts w:hint="eastAsia"/>
        </w:rPr>
        <w:t>DWI(MRI1)</w:t>
      </w:r>
      <w:r w:rsidR="000A5137">
        <w:rPr>
          <w:rFonts w:hint="eastAsia"/>
        </w:rPr>
        <w:t>を</w:t>
      </w:r>
      <w:r w:rsidR="000A5137">
        <w:rPr>
          <w:rFonts w:hint="eastAsia"/>
        </w:rPr>
        <w:t>CORE</w:t>
      </w:r>
      <w:r w:rsidR="000A5137">
        <w:rPr>
          <w:rFonts w:hint="eastAsia"/>
        </w:rPr>
        <w:t>、</w:t>
      </w:r>
      <w:r w:rsidR="000A5137">
        <w:rPr>
          <w:rFonts w:hint="eastAsia"/>
        </w:rPr>
        <w:t>FLAIR(MRI2)-DWI(MRI1)</w:t>
      </w:r>
      <w:r w:rsidR="000A5137">
        <w:rPr>
          <w:rFonts w:hint="eastAsia"/>
        </w:rPr>
        <w:t>を</w:t>
      </w:r>
      <w:r w:rsidR="000A5137">
        <w:rPr>
          <w:rFonts w:hint="eastAsia"/>
        </w:rPr>
        <w:t>infarct growth(IG)</w:t>
      </w:r>
      <w:r w:rsidR="000A5137">
        <w:rPr>
          <w:rFonts w:hint="eastAsia"/>
        </w:rPr>
        <w:t>、</w:t>
      </w:r>
      <w:r w:rsidR="000A5137">
        <w:rPr>
          <w:rFonts w:hint="eastAsia"/>
        </w:rPr>
        <w:t>PWI(MRI1)-FLAIR(MRI2)</w:t>
      </w:r>
      <w:r w:rsidR="000A5137">
        <w:rPr>
          <w:rFonts w:hint="eastAsia"/>
        </w:rPr>
        <w:t>を</w:t>
      </w:r>
      <w:r w:rsidR="000A5137">
        <w:rPr>
          <w:rFonts w:hint="eastAsia"/>
        </w:rPr>
        <w:lastRenderedPageBreak/>
        <w:t xml:space="preserve">reversible perfusion </w:t>
      </w:r>
      <w:r w:rsidR="000A5137">
        <w:t>abnormalities</w:t>
      </w:r>
      <w:r w:rsidR="000A5137">
        <w:rPr>
          <w:rFonts w:hint="eastAsia"/>
        </w:rPr>
        <w:t>(RPA)</w:t>
      </w:r>
      <w:r w:rsidR="000A5137">
        <w:rPr>
          <w:rFonts w:hint="eastAsia"/>
        </w:rPr>
        <w:t>、</w:t>
      </w:r>
      <w:r w:rsidR="000A5137">
        <w:rPr>
          <w:rFonts w:hint="eastAsia"/>
        </w:rPr>
        <w:t>DWI(MRI1)-FLAIR(MRI2)</w:t>
      </w:r>
      <w:r w:rsidR="000A5137">
        <w:rPr>
          <w:rFonts w:hint="eastAsia"/>
        </w:rPr>
        <w:t>を</w:t>
      </w:r>
      <w:r w:rsidR="000A5137">
        <w:rPr>
          <w:rFonts w:hint="eastAsia"/>
        </w:rPr>
        <w:t>reversible diffusion abnormalities(RDA)</w:t>
      </w:r>
      <w:r w:rsidR="000A5137">
        <w:rPr>
          <w:rFonts w:hint="eastAsia"/>
        </w:rPr>
        <w:t>とした。それぞれの</w:t>
      </w:r>
      <w:r w:rsidR="000A5137">
        <w:rPr>
          <w:rFonts w:hint="eastAsia"/>
        </w:rPr>
        <w:t>MTR</w:t>
      </w:r>
      <w:r w:rsidR="000A5137">
        <w:rPr>
          <w:rFonts w:hint="eastAsia"/>
        </w:rPr>
        <w:t>は正常部位で</w:t>
      </w:r>
      <w:r w:rsidR="000A5137">
        <w:rPr>
          <w:rFonts w:hint="eastAsia"/>
        </w:rPr>
        <w:t>49.8% SD=1.9, PRA</w:t>
      </w:r>
    </w:p>
    <w:p w:rsidR="001C52A2" w:rsidRDefault="000A5137" w:rsidP="000A5137">
      <w:pPr>
        <w:rPr>
          <w:rFonts w:hint="eastAsia"/>
        </w:rPr>
      </w:pPr>
      <w:r>
        <w:t xml:space="preserve">(45.2%, SD </w:t>
      </w:r>
      <w:r>
        <w:rPr>
          <w:rFonts w:hint="eastAsia"/>
        </w:rPr>
        <w:t>=</w:t>
      </w:r>
      <w:r>
        <w:t>2.5; P</w:t>
      </w:r>
      <w:r>
        <w:rPr>
          <w:rFonts w:hint="eastAsia"/>
        </w:rPr>
        <w:t>＜</w:t>
      </w:r>
      <w:r>
        <w:t>0.0001</w:t>
      </w:r>
      <w:r>
        <w:rPr>
          <w:rFonts w:hint="eastAsia"/>
        </w:rPr>
        <w:t>)</w:t>
      </w:r>
      <w:r>
        <w:rPr>
          <w:rFonts w:hint="eastAsia"/>
        </w:rPr>
        <w:t>、</w:t>
      </w:r>
      <w:r>
        <w:rPr>
          <w:rFonts w:hint="eastAsia"/>
        </w:rPr>
        <w:t>RDA</w:t>
      </w:r>
      <w:r>
        <w:t xml:space="preserve">(43.2%, SD </w:t>
      </w:r>
      <w:r>
        <w:rPr>
          <w:rFonts w:hint="eastAsia"/>
        </w:rPr>
        <w:t>=</w:t>
      </w:r>
      <w:r>
        <w:t xml:space="preserve">2.8; P </w:t>
      </w:r>
      <w:r>
        <w:rPr>
          <w:rFonts w:hint="eastAsia"/>
        </w:rPr>
        <w:t>=</w:t>
      </w:r>
      <w:r>
        <w:t>0.0156)</w:t>
      </w:r>
      <w:r>
        <w:rPr>
          <w:rFonts w:hint="eastAsia"/>
        </w:rPr>
        <w:t>、</w:t>
      </w:r>
      <w:r>
        <w:t xml:space="preserve">CORE (40.9%, SD </w:t>
      </w:r>
      <w:r>
        <w:t xml:space="preserve"> 5.2) </w:t>
      </w:r>
      <w:r>
        <w:rPr>
          <w:rFonts w:hint="eastAsia"/>
        </w:rPr>
        <w:t>IG</w:t>
      </w:r>
      <w:r>
        <w:t xml:space="preserve">(43.1%, SD </w:t>
      </w:r>
      <w:r>
        <w:rPr>
          <w:rFonts w:hint="eastAsia"/>
        </w:rPr>
        <w:t>＝</w:t>
      </w:r>
      <w:r>
        <w:t xml:space="preserve"> 2.0)</w:t>
      </w:r>
      <w:r>
        <w:rPr>
          <w:rFonts w:hint="eastAsia"/>
        </w:rPr>
        <w:t>であった。以上から</w:t>
      </w:r>
      <w:r>
        <w:t>DWI-PWI mismatch</w:t>
      </w:r>
      <w:r>
        <w:rPr>
          <w:rFonts w:hint="eastAsia"/>
        </w:rPr>
        <w:t>の領域でも</w:t>
      </w:r>
      <w:r>
        <w:rPr>
          <w:rFonts w:hint="eastAsia"/>
        </w:rPr>
        <w:t>MTR</w:t>
      </w:r>
      <w:r w:rsidR="002E2313">
        <w:rPr>
          <w:rFonts w:hint="eastAsia"/>
        </w:rPr>
        <w:t>の</w:t>
      </w:r>
      <w:r w:rsidR="00885463">
        <w:rPr>
          <w:rFonts w:hint="eastAsia"/>
        </w:rPr>
        <w:t>有意な低下</w:t>
      </w:r>
      <w:r>
        <w:rPr>
          <w:rFonts w:hint="eastAsia"/>
        </w:rPr>
        <w:t>が判明し、</w:t>
      </w:r>
      <w:r>
        <w:rPr>
          <w:rFonts w:hint="eastAsia"/>
        </w:rPr>
        <w:t>MRI</w:t>
      </w:r>
      <w:r>
        <w:rPr>
          <w:rFonts w:hint="eastAsia"/>
        </w:rPr>
        <w:t>で正常であっても</w:t>
      </w:r>
      <w:r w:rsidR="008D64C8">
        <w:rPr>
          <w:rFonts w:hint="eastAsia"/>
        </w:rPr>
        <w:t>微小構造に異常が起きていることが分かった。</w:t>
      </w:r>
      <w:r w:rsidR="005D70F8">
        <w:rPr>
          <w:rFonts w:hint="eastAsia"/>
        </w:rPr>
        <w:t>(</w:t>
      </w:r>
      <w:r w:rsidR="005D70F8" w:rsidRPr="005D70F8">
        <w:t>Stroke. 2007 Dec;38(12):3165-71</w:t>
      </w:r>
      <w:r w:rsidR="005D70F8">
        <w:t>）</w:t>
      </w:r>
    </w:p>
    <w:p w:rsidR="008D64C8" w:rsidRDefault="008D64C8" w:rsidP="000A5137">
      <w:pPr>
        <w:rPr>
          <w:rFonts w:hint="eastAsia"/>
        </w:rPr>
      </w:pPr>
      <w:r>
        <w:rPr>
          <w:rFonts w:hint="eastAsia"/>
        </w:rPr>
        <w:t xml:space="preserve">　このように</w:t>
      </w:r>
      <w:r>
        <w:rPr>
          <w:rFonts w:hint="eastAsia"/>
        </w:rPr>
        <w:t>MTR</w:t>
      </w:r>
      <w:r>
        <w:rPr>
          <w:rFonts w:hint="eastAsia"/>
        </w:rPr>
        <w:t>画像は微小構造の異常に感度が高く、すでに多発性硬化症などで応用されているが、この手法は高磁場の進歩と共に</w:t>
      </w:r>
      <w:r w:rsidR="00885463">
        <w:rPr>
          <w:rFonts w:hint="eastAsia"/>
        </w:rPr>
        <w:t>ほかの疾患や病態</w:t>
      </w:r>
      <w:r>
        <w:rPr>
          <w:rFonts w:hint="eastAsia"/>
        </w:rPr>
        <w:t>への応用も期待されるところである。</w:t>
      </w:r>
    </w:p>
    <w:p w:rsidR="008D64C8" w:rsidRDefault="008D64C8" w:rsidP="000A5137">
      <w:pPr>
        <w:rPr>
          <w:rFonts w:hint="eastAsia"/>
        </w:rPr>
      </w:pPr>
    </w:p>
    <w:p w:rsidR="008D64C8" w:rsidRDefault="008D64C8" w:rsidP="000A5137">
      <w:pPr>
        <w:rPr>
          <w:rFonts w:hint="eastAsia"/>
        </w:rPr>
      </w:pPr>
      <w:r>
        <w:rPr>
          <w:rFonts w:hint="eastAsia"/>
        </w:rPr>
        <w:t>〔感想〕</w:t>
      </w:r>
    </w:p>
    <w:p w:rsidR="008D64C8" w:rsidRDefault="008D64C8" w:rsidP="000A5137">
      <w:pPr>
        <w:rPr>
          <w:rFonts w:hint="eastAsia"/>
        </w:rPr>
      </w:pPr>
      <w:r>
        <w:rPr>
          <w:rFonts w:hint="eastAsia"/>
        </w:rPr>
        <w:t xml:space="preserve">　今回、海外の放射線科を</w:t>
      </w:r>
      <w:r>
        <w:rPr>
          <w:rFonts w:hint="eastAsia"/>
        </w:rPr>
        <w:t>3</w:t>
      </w:r>
      <w:r>
        <w:rPr>
          <w:rFonts w:hint="eastAsia"/>
        </w:rPr>
        <w:t>ヶ月間回ってみて筑波大学附属病院との相違を感じる点がいくつかあった。まずは規模の大きさであり、放射線科内でも神経放射線・小児放射線・腹部放射線・骨軟部放</w:t>
      </w:r>
      <w:r w:rsidR="00885463">
        <w:rPr>
          <w:rFonts w:hint="eastAsia"/>
        </w:rPr>
        <w:t>射線など</w:t>
      </w:r>
      <w:r>
        <w:rPr>
          <w:rFonts w:hint="eastAsia"/>
        </w:rPr>
        <w:t>部署が独立しており、深い専門知識が培われていることである。放射線科レジデントはこれらの部門を体系的にローテ</w:t>
      </w:r>
      <w:r w:rsidR="00885463">
        <w:rPr>
          <w:rFonts w:hint="eastAsia"/>
        </w:rPr>
        <w:t>ートすることにより、専門的な所見の拾い</w:t>
      </w:r>
      <w:r>
        <w:rPr>
          <w:rFonts w:hint="eastAsia"/>
        </w:rPr>
        <w:t>方や解釈</w:t>
      </w:r>
      <w:r w:rsidR="00885463">
        <w:rPr>
          <w:rFonts w:hint="eastAsia"/>
        </w:rPr>
        <w:t>の仕方</w:t>
      </w:r>
      <w:r>
        <w:rPr>
          <w:rFonts w:hint="eastAsia"/>
        </w:rPr>
        <w:t>を学習しており、非常にめぐまれた環境であ</w:t>
      </w:r>
      <w:r w:rsidR="00885463">
        <w:rPr>
          <w:rFonts w:hint="eastAsia"/>
        </w:rPr>
        <w:t>ると思った。一方当院</w:t>
      </w:r>
      <w:r>
        <w:rPr>
          <w:rFonts w:hint="eastAsia"/>
        </w:rPr>
        <w:t>では放射線科医師数が少なく、各部門に分割するのは現実的ではない。そのため、知識も専門性よりも全般的なものになりがちで</w:t>
      </w:r>
      <w:r w:rsidR="00885463">
        <w:rPr>
          <w:rFonts w:hint="eastAsia"/>
        </w:rPr>
        <w:t>(</w:t>
      </w:r>
      <w:r w:rsidR="002E2313">
        <w:rPr>
          <w:rFonts w:hint="eastAsia"/>
        </w:rPr>
        <w:t>もちろんこれが悪いことではない</w:t>
      </w:r>
      <w:r w:rsidR="00885463">
        <w:rPr>
          <w:rFonts w:hint="eastAsia"/>
        </w:rPr>
        <w:t>し、必要であるが）、</w:t>
      </w:r>
      <w:r>
        <w:rPr>
          <w:rFonts w:hint="eastAsia"/>
        </w:rPr>
        <w:t>各分野の先進的なことや専門性の高い部分は強化することが</w:t>
      </w:r>
      <w:r w:rsidR="002E2313">
        <w:rPr>
          <w:rFonts w:hint="eastAsia"/>
        </w:rPr>
        <w:t>難しい</w:t>
      </w:r>
      <w:r w:rsidR="00885463">
        <w:rPr>
          <w:rFonts w:hint="eastAsia"/>
        </w:rPr>
        <w:t>と感じた</w:t>
      </w:r>
      <w:r w:rsidR="002E2313">
        <w:rPr>
          <w:rFonts w:hint="eastAsia"/>
        </w:rPr>
        <w:t>。</w:t>
      </w:r>
    </w:p>
    <w:p w:rsidR="002E2313" w:rsidRPr="008D64C8" w:rsidRDefault="002E2313" w:rsidP="000A5137">
      <w:r>
        <w:rPr>
          <w:rFonts w:hint="eastAsia"/>
        </w:rPr>
        <w:t xml:space="preserve">　また、教育に関しても毎朝</w:t>
      </w:r>
      <w:r>
        <w:rPr>
          <w:rFonts w:hint="eastAsia"/>
        </w:rPr>
        <w:t xml:space="preserve">Education </w:t>
      </w:r>
      <w:r>
        <w:t>conference</w:t>
      </w:r>
      <w:r>
        <w:rPr>
          <w:rFonts w:hint="eastAsia"/>
        </w:rPr>
        <w:t xml:space="preserve"> </w:t>
      </w:r>
      <w:r>
        <w:rPr>
          <w:rFonts w:hint="eastAsia"/>
        </w:rPr>
        <w:t>が開かれており、毎日少なくとも</w:t>
      </w:r>
      <w:r>
        <w:rPr>
          <w:rFonts w:hint="eastAsia"/>
        </w:rPr>
        <w:t>1</w:t>
      </w:r>
      <w:r>
        <w:rPr>
          <w:rFonts w:hint="eastAsia"/>
        </w:rPr>
        <w:t>～</w:t>
      </w:r>
      <w:r w:rsidR="00885463">
        <w:rPr>
          <w:rFonts w:hint="eastAsia"/>
        </w:rPr>
        <w:t>1.5</w:t>
      </w:r>
      <w:r>
        <w:rPr>
          <w:rFonts w:hint="eastAsia"/>
        </w:rPr>
        <w:t>時間は知識の習得をするという時間が設けられていた。このカンファはチーフレジデント以下が集まり、論文の抄読会や症例検討をしたり、スタッフもしくはチーフレジデントによる神経放射線の講義（各専門家が話すので内容は濃い）があり、放射線科のレベルを底上げし</w:t>
      </w:r>
      <w:r w:rsidR="00885463">
        <w:rPr>
          <w:rFonts w:hint="eastAsia"/>
        </w:rPr>
        <w:t>ている。また、</w:t>
      </w:r>
      <w:r>
        <w:rPr>
          <w:rFonts w:hint="eastAsia"/>
        </w:rPr>
        <w:t>講義や検討では活発な意見の交換</w:t>
      </w:r>
      <w:r w:rsidR="00885463">
        <w:rPr>
          <w:rFonts w:hint="eastAsia"/>
        </w:rPr>
        <w:t>がなされており、こういったことは今後当</w:t>
      </w:r>
      <w:r>
        <w:rPr>
          <w:rFonts w:hint="eastAsia"/>
        </w:rPr>
        <w:t>科でも応用出来ればと思っている。</w:t>
      </w:r>
    </w:p>
    <w:sectPr w:rsidR="002E2313" w:rsidRPr="008D64C8" w:rsidSect="00EF411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D6" w:rsidRDefault="003E6AD6" w:rsidP="00280761">
      <w:r>
        <w:separator/>
      </w:r>
    </w:p>
  </w:endnote>
  <w:endnote w:type="continuationSeparator" w:id="0">
    <w:p w:rsidR="003E6AD6" w:rsidRDefault="003E6AD6" w:rsidP="002807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D6" w:rsidRDefault="003E6AD6" w:rsidP="00280761">
      <w:r>
        <w:separator/>
      </w:r>
    </w:p>
  </w:footnote>
  <w:footnote w:type="continuationSeparator" w:id="0">
    <w:p w:rsidR="003E6AD6" w:rsidRDefault="003E6AD6" w:rsidP="00280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761"/>
    <w:rsid w:val="000A5137"/>
    <w:rsid w:val="001C52A2"/>
    <w:rsid w:val="00280761"/>
    <w:rsid w:val="002E2313"/>
    <w:rsid w:val="003E6AD6"/>
    <w:rsid w:val="004A7352"/>
    <w:rsid w:val="005D70F8"/>
    <w:rsid w:val="007163D8"/>
    <w:rsid w:val="00885463"/>
    <w:rsid w:val="008D64C8"/>
    <w:rsid w:val="00EF41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61"/>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076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280761"/>
  </w:style>
  <w:style w:type="paragraph" w:styleId="a5">
    <w:name w:val="footer"/>
    <w:basedOn w:val="a"/>
    <w:link w:val="a6"/>
    <w:uiPriority w:val="99"/>
    <w:semiHidden/>
    <w:unhideWhenUsed/>
    <w:rsid w:val="0028076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280761"/>
  </w:style>
  <w:style w:type="paragraph" w:styleId="Web">
    <w:name w:val="Normal (Web)"/>
    <w:basedOn w:val="a"/>
    <w:semiHidden/>
    <w:rsid w:val="00280761"/>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dc:creator>
  <cp:keywords/>
  <dc:description/>
  <cp:lastModifiedBy>takashi</cp:lastModifiedBy>
  <cp:revision>5</cp:revision>
  <dcterms:created xsi:type="dcterms:W3CDTF">2012-07-08T16:47:00Z</dcterms:created>
  <dcterms:modified xsi:type="dcterms:W3CDTF">2012-07-08T18:16:00Z</dcterms:modified>
</cp:coreProperties>
</file>