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13E" w:rsidRDefault="00E8013E" w:rsidP="00E8013E">
      <w:pPr>
        <w:jc w:val="right"/>
      </w:pPr>
      <w:r>
        <w:rPr>
          <w:rFonts w:hint="eastAsia"/>
        </w:rPr>
        <w:t>平成</w:t>
      </w:r>
      <w:r>
        <w:rPr>
          <w:rFonts w:hint="eastAsia"/>
        </w:rPr>
        <w:t>24</w:t>
      </w:r>
      <w:r>
        <w:rPr>
          <w:rFonts w:hint="eastAsia"/>
        </w:rPr>
        <w:t>年</w:t>
      </w:r>
      <w:r>
        <w:rPr>
          <w:rFonts w:hint="eastAsia"/>
        </w:rPr>
        <w:t>1</w:t>
      </w:r>
      <w:r>
        <w:rPr>
          <w:rFonts w:hint="eastAsia"/>
        </w:rPr>
        <w:t>月</w:t>
      </w:r>
      <w:r>
        <w:rPr>
          <w:rFonts w:hint="eastAsia"/>
        </w:rPr>
        <w:t>30</w:t>
      </w:r>
      <w:r>
        <w:rPr>
          <w:rFonts w:hint="eastAsia"/>
        </w:rPr>
        <w:t>日</w:t>
      </w:r>
    </w:p>
    <w:p w:rsidR="00E8013E" w:rsidRDefault="00E8013E"/>
    <w:p w:rsidR="00E8013E" w:rsidRPr="00E8013E" w:rsidRDefault="00A32164" w:rsidP="00E8013E">
      <w:pPr>
        <w:jc w:val="center"/>
        <w:rPr>
          <w:sz w:val="32"/>
          <w:szCs w:val="32"/>
        </w:rPr>
      </w:pPr>
      <w:r>
        <w:rPr>
          <w:rFonts w:hint="eastAsia"/>
          <w:sz w:val="32"/>
          <w:szCs w:val="32"/>
        </w:rPr>
        <w:t>癌遺伝子治療における腫瘍融解ウィルス</w:t>
      </w:r>
    </w:p>
    <w:p w:rsidR="00E8013E" w:rsidRDefault="00E8013E"/>
    <w:p w:rsidR="00E8013E" w:rsidRDefault="00A32164" w:rsidP="00E8013E">
      <w:pPr>
        <w:jc w:val="right"/>
      </w:pPr>
      <w:r>
        <w:rPr>
          <w:rFonts w:hint="eastAsia"/>
        </w:rPr>
        <w:t>筑波大学大学院</w:t>
      </w:r>
      <w:r w:rsidR="00E8013E">
        <w:rPr>
          <w:rFonts w:hint="eastAsia"/>
        </w:rPr>
        <w:t>人間総合科学研究科　疾患制御医学専攻　山田武史</w:t>
      </w:r>
    </w:p>
    <w:p w:rsidR="00E8013E" w:rsidRDefault="00E8013E"/>
    <w:p w:rsidR="00E8013E" w:rsidRPr="00E8013E" w:rsidRDefault="00E8013E" w:rsidP="00A32164">
      <w:pPr>
        <w:ind w:firstLineChars="1000" w:firstLine="2100"/>
        <w:jc w:val="left"/>
      </w:pPr>
      <w:r>
        <w:rPr>
          <w:rFonts w:hint="eastAsia"/>
        </w:rPr>
        <w:t>施設</w:t>
      </w:r>
      <w:r w:rsidR="00A32164">
        <w:rPr>
          <w:rFonts w:hint="eastAsia"/>
        </w:rPr>
        <w:t xml:space="preserve">　</w:t>
      </w:r>
      <w:r>
        <w:rPr>
          <w:rFonts w:hint="eastAsia"/>
        </w:rPr>
        <w:t xml:space="preserve">　</w:t>
      </w:r>
      <w:r>
        <w:rPr>
          <w:rFonts w:hint="eastAsia"/>
        </w:rPr>
        <w:t>Ottawa Hospital Research Institute (OHRI)</w:t>
      </w:r>
    </w:p>
    <w:p w:rsidR="00E8013E" w:rsidRDefault="00E8013E" w:rsidP="00A32164">
      <w:pPr>
        <w:ind w:firstLineChars="1400" w:firstLine="2940"/>
        <w:jc w:val="left"/>
      </w:pPr>
      <w:r>
        <w:rPr>
          <w:rFonts w:hint="eastAsia"/>
        </w:rPr>
        <w:t>Center of Innovative Cancer Research</w:t>
      </w:r>
    </w:p>
    <w:p w:rsidR="00E8013E" w:rsidRDefault="00E8013E" w:rsidP="00A32164">
      <w:pPr>
        <w:ind w:firstLineChars="1000" w:firstLine="2100"/>
        <w:jc w:val="left"/>
      </w:pPr>
      <w:r>
        <w:rPr>
          <w:rFonts w:hint="eastAsia"/>
        </w:rPr>
        <w:t xml:space="preserve">代表者　</w:t>
      </w:r>
      <w:r>
        <w:rPr>
          <w:rFonts w:hint="eastAsia"/>
        </w:rPr>
        <w:t>Dr. John Bell</w:t>
      </w:r>
    </w:p>
    <w:p w:rsidR="00E8013E" w:rsidRDefault="00A32164" w:rsidP="00A32164">
      <w:pPr>
        <w:jc w:val="left"/>
      </w:pPr>
      <w:r>
        <w:rPr>
          <w:rFonts w:hint="eastAsia"/>
        </w:rPr>
        <w:t xml:space="preserve">　　　　　　　　　　</w:t>
      </w:r>
      <w:r w:rsidR="00E8013E">
        <w:rPr>
          <w:rFonts w:hint="eastAsia"/>
        </w:rPr>
        <w:t>滞在期間　平成</w:t>
      </w:r>
      <w:r w:rsidR="00E8013E">
        <w:rPr>
          <w:rFonts w:hint="eastAsia"/>
        </w:rPr>
        <w:t>23</w:t>
      </w:r>
      <w:r w:rsidR="00E8013E">
        <w:rPr>
          <w:rFonts w:hint="eastAsia"/>
        </w:rPr>
        <w:t>年</w:t>
      </w:r>
      <w:r w:rsidR="00E8013E">
        <w:rPr>
          <w:rFonts w:hint="eastAsia"/>
        </w:rPr>
        <w:t>10</w:t>
      </w:r>
      <w:r w:rsidR="00E8013E">
        <w:rPr>
          <w:rFonts w:hint="eastAsia"/>
        </w:rPr>
        <w:t>月</w:t>
      </w:r>
      <w:r w:rsidR="00E8013E">
        <w:rPr>
          <w:rFonts w:hint="eastAsia"/>
        </w:rPr>
        <w:t>26</w:t>
      </w:r>
      <w:r w:rsidR="00E8013E">
        <w:rPr>
          <w:rFonts w:hint="eastAsia"/>
        </w:rPr>
        <w:t>日～平成</w:t>
      </w:r>
      <w:r w:rsidR="00E8013E">
        <w:rPr>
          <w:rFonts w:hint="eastAsia"/>
        </w:rPr>
        <w:t>24</w:t>
      </w:r>
      <w:r w:rsidR="00E8013E">
        <w:rPr>
          <w:rFonts w:hint="eastAsia"/>
        </w:rPr>
        <w:t>年</w:t>
      </w:r>
      <w:r w:rsidR="00E8013E">
        <w:rPr>
          <w:rFonts w:hint="eastAsia"/>
        </w:rPr>
        <w:t>1</w:t>
      </w:r>
      <w:r w:rsidR="00E8013E">
        <w:rPr>
          <w:rFonts w:hint="eastAsia"/>
        </w:rPr>
        <w:t>月</w:t>
      </w:r>
      <w:r w:rsidR="00E8013E">
        <w:rPr>
          <w:rFonts w:hint="eastAsia"/>
        </w:rPr>
        <w:t>26</w:t>
      </w:r>
      <w:r w:rsidR="00E8013E">
        <w:rPr>
          <w:rFonts w:hint="eastAsia"/>
        </w:rPr>
        <w:t>日</w:t>
      </w:r>
    </w:p>
    <w:p w:rsidR="00E8013E" w:rsidRDefault="00E8013E"/>
    <w:p w:rsidR="00E8013E" w:rsidRDefault="00E8013E">
      <w:r>
        <w:rPr>
          <w:rFonts w:hint="eastAsia"/>
        </w:rPr>
        <w:t>1)</w:t>
      </w:r>
      <w:r>
        <w:rPr>
          <w:rFonts w:hint="eastAsia"/>
        </w:rPr>
        <w:t>留学の経緯</w:t>
      </w:r>
    </w:p>
    <w:p w:rsidR="00E8013E" w:rsidRDefault="00E8013E">
      <w:r>
        <w:rPr>
          <w:rFonts w:hint="eastAsia"/>
        </w:rPr>
        <w:t xml:space="preserve">　私は筑波大学附属病院消化器内科レジデントを修了した後、平成</w:t>
      </w:r>
      <w:r>
        <w:rPr>
          <w:rFonts w:hint="eastAsia"/>
        </w:rPr>
        <w:t>23</w:t>
      </w:r>
      <w:r>
        <w:rPr>
          <w:rFonts w:hint="eastAsia"/>
        </w:rPr>
        <w:t>年度より筑波大学大学院へ進学いたしました。テーマは腫瘍融解ウィルスの胆道癌腫瘍モデルおよび肝癌幹細胞に対する効果です。</w:t>
      </w:r>
      <w:r w:rsidR="00FB1275">
        <w:rPr>
          <w:rFonts w:hint="eastAsia"/>
        </w:rPr>
        <w:t>OHRI</w:t>
      </w:r>
      <w:r w:rsidR="00FB1275">
        <w:rPr>
          <w:rFonts w:hint="eastAsia"/>
        </w:rPr>
        <w:t>の</w:t>
      </w:r>
      <w:proofErr w:type="spellStart"/>
      <w:r w:rsidR="00FB1275">
        <w:rPr>
          <w:rFonts w:hint="eastAsia"/>
        </w:rPr>
        <w:t>Dr.Bell</w:t>
      </w:r>
      <w:proofErr w:type="spellEnd"/>
      <w:r w:rsidR="00FB1275">
        <w:rPr>
          <w:rFonts w:hint="eastAsia"/>
        </w:rPr>
        <w:t>の研究室は腫瘍融解ウィルスを用いた臨床試験を行い確固たる成果をあげ、今後の癌遺伝子治療の一端を担うことが期待されています。</w:t>
      </w:r>
      <w:r w:rsidR="00A32164">
        <w:rPr>
          <w:rFonts w:hint="eastAsia"/>
        </w:rPr>
        <w:t>私自身の</w:t>
      </w:r>
      <w:r w:rsidR="00B77A6C">
        <w:rPr>
          <w:rFonts w:hint="eastAsia"/>
        </w:rPr>
        <w:t>今後の</w:t>
      </w:r>
      <w:r w:rsidR="00FB1275">
        <w:rPr>
          <w:rFonts w:hint="eastAsia"/>
        </w:rPr>
        <w:t>研究生活にむけて、基礎的な実験技能</w:t>
      </w:r>
      <w:r w:rsidR="00B77A6C">
        <w:rPr>
          <w:rFonts w:hint="eastAsia"/>
        </w:rPr>
        <w:t>の習得</w:t>
      </w:r>
      <w:r w:rsidR="00FB1275">
        <w:rPr>
          <w:rFonts w:hint="eastAsia"/>
        </w:rPr>
        <w:t>ならびに研究</w:t>
      </w:r>
      <w:r w:rsidR="00B77A6C">
        <w:rPr>
          <w:rFonts w:hint="eastAsia"/>
        </w:rPr>
        <w:t>の</w:t>
      </w:r>
      <w:r w:rsidR="00FB1275">
        <w:rPr>
          <w:rFonts w:hint="eastAsia"/>
        </w:rPr>
        <w:t>実態</w:t>
      </w:r>
      <w:r w:rsidR="00B77A6C">
        <w:rPr>
          <w:rFonts w:hint="eastAsia"/>
        </w:rPr>
        <w:t>を</w:t>
      </w:r>
      <w:r w:rsidR="00FB1275">
        <w:rPr>
          <w:rFonts w:hint="eastAsia"/>
        </w:rPr>
        <w:t>把握</w:t>
      </w:r>
      <w:r w:rsidR="00B77A6C">
        <w:rPr>
          <w:rFonts w:hint="eastAsia"/>
        </w:rPr>
        <w:t>する</w:t>
      </w:r>
      <w:r w:rsidR="00FB1275">
        <w:rPr>
          <w:rFonts w:hint="eastAsia"/>
        </w:rPr>
        <w:t>ため、</w:t>
      </w:r>
      <w:proofErr w:type="spellStart"/>
      <w:r w:rsidR="00FB1275">
        <w:rPr>
          <w:rFonts w:hint="eastAsia"/>
        </w:rPr>
        <w:t>Dr.Bell</w:t>
      </w:r>
      <w:proofErr w:type="spellEnd"/>
      <w:r w:rsidR="00FB1275">
        <w:rPr>
          <w:rFonts w:hint="eastAsia"/>
        </w:rPr>
        <w:t>研究室への短期留学を依頼することとなりました。尚、私自身は</w:t>
      </w:r>
      <w:r>
        <w:rPr>
          <w:rFonts w:hint="eastAsia"/>
        </w:rPr>
        <w:t>がんプロフェッショナル養成プログラム（いわゆるがんプロ）正規学生として、</w:t>
      </w:r>
      <w:r w:rsidR="00FB1275">
        <w:rPr>
          <w:rFonts w:hint="eastAsia"/>
        </w:rPr>
        <w:t>半年間のローテーション</w:t>
      </w:r>
      <w:r w:rsidR="00B77A6C">
        <w:rPr>
          <w:rFonts w:hint="eastAsia"/>
        </w:rPr>
        <w:t>を修了した後の留学であったため、研究に関する経験はほとんどなく、今回の留学が研究のスタートとなりました。</w:t>
      </w:r>
    </w:p>
    <w:p w:rsidR="00B77A6C" w:rsidRPr="00B77A6C" w:rsidRDefault="00B77A6C"/>
    <w:p w:rsidR="00E8013E" w:rsidRDefault="00E8013E">
      <w:r>
        <w:rPr>
          <w:rFonts w:hint="eastAsia"/>
        </w:rPr>
        <w:t>2)</w:t>
      </w:r>
      <w:r>
        <w:rPr>
          <w:rFonts w:hint="eastAsia"/>
        </w:rPr>
        <w:t>研究内容</w:t>
      </w:r>
    </w:p>
    <w:p w:rsidR="00391E10" w:rsidRDefault="00DC5A2B">
      <w:r>
        <w:rPr>
          <w:noProof/>
        </w:rPr>
        <w:pict>
          <v:rect id="_x0000_s1028" style="position:absolute;left:0;text-align:left;margin-left:351.7pt;margin-top:52.25pt;width:120.85pt;height:109.25pt;z-index:251658240" stroked="f">
            <v:textbox inset="5.85pt,.7pt,5.85pt,.7pt">
              <w:txbxContent>
                <w:p w:rsidR="00AC2FB8" w:rsidRDefault="00AC2FB8">
                  <w:r w:rsidRPr="00AC2FB8">
                    <w:rPr>
                      <w:noProof/>
                    </w:rPr>
                    <w:drawing>
                      <wp:inline distT="0" distB="0" distL="0" distR="0">
                        <wp:extent cx="1324417" cy="906448"/>
                        <wp:effectExtent l="19050" t="0" r="9083" b="0"/>
                        <wp:docPr id="18" name="図 3" descr="C:\Users\TAKESHI\Desktop\DSC_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KESHI\Desktop\DSC_0834.JPG"/>
                                <pic:cNvPicPr>
                                  <a:picLocks noChangeAspect="1" noChangeArrowheads="1"/>
                                </pic:cNvPicPr>
                              </pic:nvPicPr>
                              <pic:blipFill>
                                <a:blip r:embed="rId6"/>
                                <a:srcRect/>
                                <a:stretch>
                                  <a:fillRect/>
                                </a:stretch>
                              </pic:blipFill>
                              <pic:spPr bwMode="auto">
                                <a:xfrm>
                                  <a:off x="0" y="0"/>
                                  <a:ext cx="1336096" cy="914441"/>
                                </a:xfrm>
                                <a:prstGeom prst="rect">
                                  <a:avLst/>
                                </a:prstGeom>
                                <a:noFill/>
                                <a:ln w="9525">
                                  <a:noFill/>
                                  <a:miter lim="800000"/>
                                  <a:headEnd/>
                                  <a:tailEnd/>
                                </a:ln>
                              </pic:spPr>
                            </pic:pic>
                          </a:graphicData>
                        </a:graphic>
                      </wp:inline>
                    </w:drawing>
                  </w:r>
                </w:p>
              </w:txbxContent>
            </v:textbox>
          </v:rect>
        </w:pict>
      </w:r>
      <w:r w:rsidR="00B77A6C">
        <w:rPr>
          <w:rFonts w:hint="eastAsia"/>
        </w:rPr>
        <w:t xml:space="preserve">　</w:t>
      </w:r>
      <w:r w:rsidR="00B77A6C">
        <w:rPr>
          <w:rFonts w:hint="eastAsia"/>
        </w:rPr>
        <w:t>Research technical stuff</w:t>
      </w:r>
      <w:r w:rsidR="00B77A6C">
        <w:rPr>
          <w:rFonts w:hint="eastAsia"/>
        </w:rPr>
        <w:t>に担当して頂き、まずは細胞培養からウィルスの</w:t>
      </w:r>
      <w:r w:rsidR="00B77A6C">
        <w:rPr>
          <w:rFonts w:hint="eastAsia"/>
        </w:rPr>
        <w:t>Titration</w:t>
      </w:r>
      <w:r w:rsidR="00B77A6C">
        <w:rPr>
          <w:rFonts w:hint="eastAsia"/>
        </w:rPr>
        <w:t>、</w:t>
      </w:r>
      <w:r w:rsidR="00B77A6C">
        <w:rPr>
          <w:rFonts w:hint="eastAsia"/>
        </w:rPr>
        <w:t>Purification</w:t>
      </w:r>
      <w:r w:rsidR="00B77A6C">
        <w:rPr>
          <w:rFonts w:hint="eastAsia"/>
        </w:rPr>
        <w:t>の実験手技を習得いたしました。用いたウィルスは、</w:t>
      </w:r>
      <w:proofErr w:type="spellStart"/>
      <w:r w:rsidR="00B77A6C">
        <w:rPr>
          <w:rFonts w:hint="eastAsia"/>
        </w:rPr>
        <w:t>Vaccinia</w:t>
      </w:r>
      <w:proofErr w:type="spellEnd"/>
      <w:r w:rsidR="00B77A6C">
        <w:rPr>
          <w:rFonts w:hint="eastAsia"/>
        </w:rPr>
        <w:t xml:space="preserve"> virus</w:t>
      </w:r>
      <w:r w:rsidR="00B77A6C">
        <w:rPr>
          <w:rFonts w:hint="eastAsia"/>
        </w:rPr>
        <w:t>と</w:t>
      </w:r>
      <w:proofErr w:type="spellStart"/>
      <w:r w:rsidR="00B77A6C">
        <w:rPr>
          <w:rFonts w:hint="eastAsia"/>
        </w:rPr>
        <w:t>Rhabdovirus</w:t>
      </w:r>
      <w:proofErr w:type="spellEnd"/>
      <w:r w:rsidR="00B77A6C">
        <w:rPr>
          <w:rFonts w:hint="eastAsia"/>
        </w:rPr>
        <w:t>の</w:t>
      </w:r>
      <w:r w:rsidR="00B77A6C">
        <w:rPr>
          <w:rFonts w:hint="eastAsia"/>
        </w:rPr>
        <w:t>2</w:t>
      </w:r>
      <w:r w:rsidR="00B77A6C">
        <w:rPr>
          <w:rFonts w:hint="eastAsia"/>
        </w:rPr>
        <w:t>種類で、それぞれ</w:t>
      </w:r>
      <w:r w:rsidR="00B77A6C">
        <w:rPr>
          <w:rFonts w:hint="eastAsia"/>
        </w:rPr>
        <w:t>JX594</w:t>
      </w:r>
      <w:r w:rsidR="00B77A6C">
        <w:rPr>
          <w:rFonts w:hint="eastAsia"/>
        </w:rPr>
        <w:t>、</w:t>
      </w:r>
      <w:r w:rsidR="00B77A6C">
        <w:rPr>
          <w:rFonts w:hint="eastAsia"/>
        </w:rPr>
        <w:t>VSV-D51</w:t>
      </w:r>
      <w:r w:rsidR="00B77A6C">
        <w:rPr>
          <w:rFonts w:hint="eastAsia"/>
        </w:rPr>
        <w:t>という</w:t>
      </w:r>
      <w:r w:rsidR="00B77A6C">
        <w:rPr>
          <w:rFonts w:hint="eastAsia"/>
        </w:rPr>
        <w:t>2</w:t>
      </w:r>
      <w:r w:rsidR="00B77A6C">
        <w:rPr>
          <w:rFonts w:hint="eastAsia"/>
        </w:rPr>
        <w:t>種類の腫瘍融解ウィルスが実際に基礎研究ならびに臨床研究に用いられております。それぞれの精製したウィルスの</w:t>
      </w:r>
      <w:r w:rsidR="00B77A6C">
        <w:rPr>
          <w:rFonts w:hint="eastAsia"/>
        </w:rPr>
        <w:t>Titration</w:t>
      </w:r>
      <w:r w:rsidR="00B77A6C">
        <w:rPr>
          <w:rFonts w:hint="eastAsia"/>
        </w:rPr>
        <w:t>のほか、</w:t>
      </w:r>
    </w:p>
    <w:p w:rsidR="00391E10" w:rsidRDefault="00B77A6C">
      <w:r>
        <w:rPr>
          <w:rFonts w:hint="eastAsia"/>
        </w:rPr>
        <w:t>腫瘍モデルのマウスにウィルスを投与し腫瘍ならびに各臓器における</w:t>
      </w:r>
    </w:p>
    <w:p w:rsidR="00391E10" w:rsidRDefault="00B77A6C">
      <w:r>
        <w:rPr>
          <w:rFonts w:hint="eastAsia"/>
        </w:rPr>
        <w:t>ウィルスの</w:t>
      </w:r>
      <w:r w:rsidR="008B3F1E">
        <w:rPr>
          <w:rFonts w:hint="eastAsia"/>
        </w:rPr>
        <w:t>複製</w:t>
      </w:r>
      <w:r>
        <w:rPr>
          <w:rFonts w:hint="eastAsia"/>
        </w:rPr>
        <w:t>をみる</w:t>
      </w:r>
      <w:r w:rsidR="0097647A">
        <w:rPr>
          <w:rFonts w:hint="eastAsia"/>
        </w:rPr>
        <w:t>ことで腫瘍選択性が判断されます。ただし、</w:t>
      </w:r>
      <w:r w:rsidR="0097647A">
        <w:rPr>
          <w:rFonts w:hint="eastAsia"/>
        </w:rPr>
        <w:t>Lab</w:t>
      </w:r>
    </w:p>
    <w:p w:rsidR="00391E10" w:rsidRDefault="00DC5A2B">
      <w:r>
        <w:rPr>
          <w:noProof/>
        </w:rPr>
        <w:pict>
          <v:shapetype id="_x0000_t202" coordsize="21600,21600" o:spt="202" path="m,l,21600r21600,l21600,xe">
            <v:stroke joinstyle="miter"/>
            <v:path gradientshapeok="t" o:connecttype="rect"/>
          </v:shapetype>
          <v:shape id="_x0000_s1029" type="#_x0000_t202" style="position:absolute;left:0;text-align:left;margin-left:366.75pt;margin-top:11.85pt;width:105.8pt;height:19.45pt;z-index:251659264" filled="f" stroked="f">
            <v:textbox inset="5.85pt,.7pt,5.85pt,.7pt">
              <w:txbxContent>
                <w:p w:rsidR="00391E10" w:rsidRDefault="00E609E6">
                  <w:r>
                    <w:rPr>
                      <w:rFonts w:hint="eastAsia"/>
                      <w:noProof/>
                    </w:rPr>
                    <w:t>Fig1) Titration</w:t>
                  </w:r>
                </w:p>
              </w:txbxContent>
            </v:textbox>
          </v:shape>
        </w:pict>
      </w:r>
      <w:r w:rsidR="0097647A">
        <w:rPr>
          <w:rFonts w:hint="eastAsia"/>
        </w:rPr>
        <w:t>のメンバー</w:t>
      </w:r>
      <w:r w:rsidR="00F00401">
        <w:rPr>
          <w:rFonts w:hint="eastAsia"/>
        </w:rPr>
        <w:t>は</w:t>
      </w:r>
      <w:r w:rsidR="0097647A">
        <w:rPr>
          <w:rFonts w:hint="eastAsia"/>
        </w:rPr>
        <w:t>ウィルスに</w:t>
      </w:r>
      <w:r w:rsidR="0097647A">
        <w:rPr>
          <w:rFonts w:hint="eastAsia"/>
        </w:rPr>
        <w:t>GFP</w:t>
      </w:r>
      <w:r w:rsidR="0097647A">
        <w:rPr>
          <w:rFonts w:hint="eastAsia"/>
        </w:rPr>
        <w:t>や</w:t>
      </w:r>
      <w:proofErr w:type="spellStart"/>
      <w:r w:rsidR="0097647A">
        <w:rPr>
          <w:rFonts w:hint="eastAsia"/>
        </w:rPr>
        <w:t>Luciferace</w:t>
      </w:r>
      <w:proofErr w:type="spellEnd"/>
      <w:r w:rsidR="0097647A">
        <w:rPr>
          <w:rFonts w:hint="eastAsia"/>
        </w:rPr>
        <w:t>の遺伝子を載せることで感</w:t>
      </w:r>
    </w:p>
    <w:p w:rsidR="00391E10" w:rsidRDefault="00DC5A2B">
      <w:r>
        <w:rPr>
          <w:noProof/>
        </w:rPr>
        <w:pict>
          <v:rect id="_x0000_s1030" style="position:absolute;left:0;text-align:left;margin-left:361.75pt;margin-top:3.55pt;width:110.8pt;height:85.2pt;z-index:251660288" filled="f" stroked="f">
            <v:textbox inset="5.85pt,.7pt,5.85pt,.7pt">
              <w:txbxContent>
                <w:p w:rsidR="00391E10" w:rsidRDefault="00391E10">
                  <w:r w:rsidRPr="00391E10">
                    <w:rPr>
                      <w:rFonts w:hint="eastAsia"/>
                      <w:noProof/>
                    </w:rPr>
                    <w:drawing>
                      <wp:inline distT="0" distB="0" distL="0" distR="0">
                        <wp:extent cx="1252855" cy="954157"/>
                        <wp:effectExtent l="19050" t="0" r="4445" b="0"/>
                        <wp:docPr id="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b="41979"/>
                                <a:stretch>
                                  <a:fillRect/>
                                </a:stretch>
                              </pic:blipFill>
                              <pic:spPr bwMode="auto">
                                <a:xfrm>
                                  <a:off x="0" y="0"/>
                                  <a:ext cx="1252855" cy="954157"/>
                                </a:xfrm>
                                <a:prstGeom prst="rect">
                                  <a:avLst/>
                                </a:prstGeom>
                                <a:noFill/>
                                <a:ln w="9525">
                                  <a:noFill/>
                                  <a:miter lim="800000"/>
                                  <a:headEnd/>
                                  <a:tailEnd/>
                                </a:ln>
                              </pic:spPr>
                            </pic:pic>
                          </a:graphicData>
                        </a:graphic>
                      </wp:inline>
                    </w:drawing>
                  </w:r>
                </w:p>
              </w:txbxContent>
            </v:textbox>
          </v:rect>
        </w:pict>
      </w:r>
      <w:r w:rsidR="0097647A">
        <w:rPr>
          <w:rFonts w:hint="eastAsia"/>
        </w:rPr>
        <w:t>染を簡単に定量する方法を好んで用いていました。また、</w:t>
      </w:r>
      <w:r w:rsidR="0097647A">
        <w:rPr>
          <w:rFonts w:hint="eastAsia"/>
        </w:rPr>
        <w:t>U2OS(</w:t>
      </w:r>
      <w:proofErr w:type="spellStart"/>
      <w:r w:rsidR="0097647A">
        <w:rPr>
          <w:rFonts w:hint="eastAsia"/>
        </w:rPr>
        <w:t>osteo</w:t>
      </w:r>
      <w:proofErr w:type="spellEnd"/>
      <w:r w:rsidR="00391E10">
        <w:rPr>
          <w:rFonts w:hint="eastAsia"/>
        </w:rPr>
        <w:t>-</w:t>
      </w:r>
    </w:p>
    <w:p w:rsidR="00391E10" w:rsidRDefault="0097647A">
      <w:r>
        <w:rPr>
          <w:rFonts w:hint="eastAsia"/>
        </w:rPr>
        <w:t>sarcoma cell line),Vero (renal epithelial cell line)</w:t>
      </w:r>
      <w:r w:rsidR="00391E10">
        <w:rPr>
          <w:rFonts w:hint="eastAsia"/>
        </w:rPr>
        <w:t xml:space="preserve">, </w:t>
      </w:r>
      <w:proofErr w:type="spellStart"/>
      <w:r w:rsidR="00391E10">
        <w:rPr>
          <w:rFonts w:hint="eastAsia"/>
        </w:rPr>
        <w:t>Hela</w:t>
      </w:r>
      <w:proofErr w:type="spellEnd"/>
      <w:r>
        <w:rPr>
          <w:rFonts w:hint="eastAsia"/>
        </w:rPr>
        <w:t>(cervical cancer</w:t>
      </w:r>
    </w:p>
    <w:p w:rsidR="00391E10" w:rsidRDefault="0097647A">
      <w:r>
        <w:rPr>
          <w:rFonts w:hint="eastAsia"/>
        </w:rPr>
        <w:t xml:space="preserve"> cell line)</w:t>
      </w:r>
      <w:r>
        <w:rPr>
          <w:rFonts w:hint="eastAsia"/>
        </w:rPr>
        <w:t>を用いてそれぞれの</w:t>
      </w:r>
      <w:r>
        <w:rPr>
          <w:rFonts w:hint="eastAsia"/>
        </w:rPr>
        <w:t>Virus</w:t>
      </w:r>
      <w:r>
        <w:rPr>
          <w:rFonts w:hint="eastAsia"/>
        </w:rPr>
        <w:t>を感染させ、</w:t>
      </w:r>
      <w:r w:rsidR="00F00401">
        <w:rPr>
          <w:rFonts w:hint="eastAsia"/>
        </w:rPr>
        <w:t>一定時間の</w:t>
      </w:r>
      <w:r w:rsidR="00F00401">
        <w:rPr>
          <w:rFonts w:hint="eastAsia"/>
        </w:rPr>
        <w:t>Cell viability</w:t>
      </w:r>
    </w:p>
    <w:p w:rsidR="00391E10" w:rsidRDefault="00F00401">
      <w:r>
        <w:rPr>
          <w:rFonts w:hint="eastAsia"/>
        </w:rPr>
        <w:t>を</w:t>
      </w:r>
      <w:proofErr w:type="spellStart"/>
      <w:r>
        <w:rPr>
          <w:rFonts w:hint="eastAsia"/>
        </w:rPr>
        <w:t>Alamor</w:t>
      </w:r>
      <w:proofErr w:type="spellEnd"/>
      <w:r>
        <w:rPr>
          <w:rFonts w:hint="eastAsia"/>
        </w:rPr>
        <w:t xml:space="preserve"> Blue</w:t>
      </w:r>
      <w:r>
        <w:rPr>
          <w:rFonts w:hint="eastAsia"/>
        </w:rPr>
        <w:t>を用いて計測する方法を</w:t>
      </w:r>
      <w:r w:rsidR="00A32164">
        <w:rPr>
          <w:rFonts w:hint="eastAsia"/>
        </w:rPr>
        <w:t>習いました</w:t>
      </w:r>
      <w:r>
        <w:rPr>
          <w:rFonts w:hint="eastAsia"/>
        </w:rPr>
        <w:t>。これは</w:t>
      </w:r>
      <w:r>
        <w:rPr>
          <w:rFonts w:hint="eastAsia"/>
        </w:rPr>
        <w:t>IFN</w:t>
      </w:r>
      <w:r>
        <w:rPr>
          <w:rFonts w:hint="eastAsia"/>
        </w:rPr>
        <w:t>や抗癌剤</w:t>
      </w:r>
    </w:p>
    <w:p w:rsidR="00391E10" w:rsidRDefault="00DC5A2B">
      <w:r>
        <w:rPr>
          <w:noProof/>
        </w:rPr>
        <w:pict>
          <v:shape id="_x0000_s1031" type="#_x0000_t202" style="position:absolute;left:0;text-align:left;margin-left:366.75pt;margin-top:10.65pt;width:101.4pt;height:18.2pt;z-index:251661312" filled="f" stroked="f">
            <v:textbox inset="5.85pt,.7pt,5.85pt,.7pt">
              <w:txbxContent>
                <w:p w:rsidR="00E609E6" w:rsidRDefault="00E609E6">
                  <w:r>
                    <w:rPr>
                      <w:rFonts w:hint="eastAsia"/>
                    </w:rPr>
                    <w:t>Fig2) Purification</w:t>
                  </w:r>
                </w:p>
              </w:txbxContent>
            </v:textbox>
          </v:shape>
        </w:pict>
      </w:r>
      <w:r w:rsidR="00F00401">
        <w:rPr>
          <w:rFonts w:hint="eastAsia"/>
        </w:rPr>
        <w:t>などの有無でウィルスの腫瘍選択性や併用療法の可能性などを調べるのに用</w:t>
      </w:r>
    </w:p>
    <w:p w:rsidR="00391E10" w:rsidRPr="00AC2FB8" w:rsidRDefault="00F00401">
      <w:r>
        <w:rPr>
          <w:rFonts w:hint="eastAsia"/>
        </w:rPr>
        <w:t>いられます。さらに、得られたグラフから</w:t>
      </w:r>
      <w:r w:rsidR="00AC2FB8">
        <w:rPr>
          <w:rFonts w:hint="eastAsia"/>
        </w:rPr>
        <w:t>IC50</w:t>
      </w:r>
      <w:r w:rsidR="00AC2FB8">
        <w:rPr>
          <w:rFonts w:hint="eastAsia"/>
        </w:rPr>
        <w:t>も</w:t>
      </w:r>
      <w:r>
        <w:rPr>
          <w:rFonts w:hint="eastAsia"/>
        </w:rPr>
        <w:t>計測することが可能です。</w:t>
      </w:r>
    </w:p>
    <w:p w:rsidR="00F00401" w:rsidRDefault="00F00401">
      <w:r>
        <w:rPr>
          <w:rFonts w:hint="eastAsia"/>
        </w:rPr>
        <w:t xml:space="preserve">　これらの細胞実験の傍らで</w:t>
      </w:r>
      <w:r>
        <w:rPr>
          <w:rFonts w:hint="eastAsia"/>
        </w:rPr>
        <w:t>NIAUT : National Institutional Animal User Training</w:t>
      </w:r>
      <w:r>
        <w:rPr>
          <w:rFonts w:hint="eastAsia"/>
        </w:rPr>
        <w:t>というプログラムにも取り組みました。オタワ大学医学部の</w:t>
      </w:r>
      <w:r>
        <w:rPr>
          <w:rFonts w:hint="eastAsia"/>
        </w:rPr>
        <w:t>Web site</w:t>
      </w:r>
      <w:r>
        <w:rPr>
          <w:rFonts w:hint="eastAsia"/>
        </w:rPr>
        <w:t>から</w:t>
      </w:r>
      <w:r>
        <w:rPr>
          <w:rFonts w:hint="eastAsia"/>
        </w:rPr>
        <w:t>e-learning</w:t>
      </w:r>
      <w:r w:rsidR="00A32164">
        <w:rPr>
          <w:rFonts w:hint="eastAsia"/>
        </w:rPr>
        <w:t>形式で動物実験に関わる様々な情報を学び</w:t>
      </w:r>
      <w:r>
        <w:rPr>
          <w:rFonts w:hint="eastAsia"/>
        </w:rPr>
        <w:t>、その後の複数のオリエンテーションを修了し</w:t>
      </w:r>
      <w:r>
        <w:rPr>
          <w:rFonts w:hint="eastAsia"/>
        </w:rPr>
        <w:t>National Certification</w:t>
      </w:r>
      <w:r>
        <w:rPr>
          <w:rFonts w:hint="eastAsia"/>
        </w:rPr>
        <w:t>を得ることができました。これはカナダ全土で動物実験を行う上で必須ですが、生涯有効です。プログラム終了</w:t>
      </w:r>
      <w:r>
        <w:rPr>
          <w:rFonts w:hint="eastAsia"/>
        </w:rPr>
        <w:lastRenderedPageBreak/>
        <w:t>後、マウスの</w:t>
      </w:r>
      <w:r>
        <w:rPr>
          <w:rFonts w:hint="eastAsia"/>
        </w:rPr>
        <w:t>Injection</w:t>
      </w:r>
      <w:r>
        <w:rPr>
          <w:rFonts w:hint="eastAsia"/>
        </w:rPr>
        <w:t>と</w:t>
      </w:r>
      <w:r>
        <w:rPr>
          <w:rFonts w:hint="eastAsia"/>
        </w:rPr>
        <w:t>Blood collection</w:t>
      </w:r>
      <w:r>
        <w:rPr>
          <w:rFonts w:hint="eastAsia"/>
        </w:rPr>
        <w:t>について</w:t>
      </w:r>
      <w:r>
        <w:rPr>
          <w:rFonts w:hint="eastAsia"/>
        </w:rPr>
        <w:t>Training</w:t>
      </w:r>
      <w:r>
        <w:rPr>
          <w:rFonts w:hint="eastAsia"/>
        </w:rPr>
        <w:t>を受け、静注</w:t>
      </w:r>
      <w:r>
        <w:rPr>
          <w:rFonts w:hint="eastAsia"/>
        </w:rPr>
        <w:t>IV</w:t>
      </w:r>
      <w:r>
        <w:rPr>
          <w:rFonts w:hint="eastAsia"/>
        </w:rPr>
        <w:t>の他、腫瘍内</w:t>
      </w:r>
      <w:r>
        <w:rPr>
          <w:rFonts w:hint="eastAsia"/>
        </w:rPr>
        <w:t>IT</w:t>
      </w:r>
      <w:r>
        <w:rPr>
          <w:rFonts w:hint="eastAsia"/>
        </w:rPr>
        <w:t>、腹腔</w:t>
      </w:r>
      <w:r>
        <w:rPr>
          <w:rFonts w:hint="eastAsia"/>
        </w:rPr>
        <w:t>IP</w:t>
      </w:r>
      <w:r>
        <w:rPr>
          <w:rFonts w:hint="eastAsia"/>
        </w:rPr>
        <w:t>、皮下</w:t>
      </w:r>
      <w:r>
        <w:rPr>
          <w:rFonts w:hint="eastAsia"/>
        </w:rPr>
        <w:t>SC</w:t>
      </w:r>
      <w:r>
        <w:rPr>
          <w:rFonts w:hint="eastAsia"/>
        </w:rPr>
        <w:t>の</w:t>
      </w:r>
      <w:r>
        <w:rPr>
          <w:rFonts w:hint="eastAsia"/>
        </w:rPr>
        <w:t>Injection</w:t>
      </w:r>
      <w:r>
        <w:rPr>
          <w:rFonts w:hint="eastAsia"/>
        </w:rPr>
        <w:t>を習得しました。</w:t>
      </w:r>
    </w:p>
    <w:p w:rsidR="00F00401" w:rsidRDefault="00F00401">
      <w:r>
        <w:rPr>
          <w:rFonts w:hint="eastAsia"/>
        </w:rPr>
        <w:t xml:space="preserve">　また、今後の研究に必要となるであろう</w:t>
      </w:r>
      <w:r>
        <w:rPr>
          <w:rFonts w:hint="eastAsia"/>
        </w:rPr>
        <w:t>Western blotting</w:t>
      </w:r>
      <w:r>
        <w:rPr>
          <w:rFonts w:hint="eastAsia"/>
        </w:rPr>
        <w:t>や</w:t>
      </w:r>
      <w:r>
        <w:rPr>
          <w:rFonts w:hint="eastAsia"/>
        </w:rPr>
        <w:t xml:space="preserve">Flow </w:t>
      </w:r>
      <w:proofErr w:type="spellStart"/>
      <w:r>
        <w:rPr>
          <w:rFonts w:hint="eastAsia"/>
        </w:rPr>
        <w:t>cytometry</w:t>
      </w:r>
      <w:proofErr w:type="spellEnd"/>
      <w:r w:rsidR="00A32164">
        <w:rPr>
          <w:rFonts w:hint="eastAsia"/>
        </w:rPr>
        <w:t>などについても教わることができたことも</w:t>
      </w:r>
      <w:r>
        <w:rPr>
          <w:rFonts w:hint="eastAsia"/>
        </w:rPr>
        <w:t>、</w:t>
      </w:r>
      <w:r w:rsidR="00AC2FB8">
        <w:rPr>
          <w:rFonts w:hint="eastAsia"/>
        </w:rPr>
        <w:t>非常にありがたいと感じております。</w:t>
      </w:r>
    </w:p>
    <w:p w:rsidR="00E609E6" w:rsidRDefault="00A32164">
      <w:r>
        <w:rPr>
          <w:noProof/>
        </w:rPr>
        <w:pict>
          <v:shape id="_x0000_s1033" type="#_x0000_t202" style="position:absolute;left:0;text-align:left;margin-left:58.35pt;margin-top:127.45pt;width:329.95pt;height:18.75pt;z-index:251662336" stroked="f">
            <v:textbox inset="5.85pt,.7pt,5.85pt,.7pt">
              <w:txbxContent>
                <w:p w:rsidR="00A32164" w:rsidRDefault="00A32164">
                  <w:pPr>
                    <w:rPr>
                      <w:rFonts w:hint="eastAsia"/>
                    </w:rPr>
                  </w:pPr>
                  <w:r>
                    <w:rPr>
                      <w:rFonts w:hint="eastAsia"/>
                    </w:rPr>
                    <w:t xml:space="preserve">Fig3) </w:t>
                  </w:r>
                  <w:r w:rsidR="00734A03">
                    <w:rPr>
                      <w:rFonts w:hint="eastAsia"/>
                    </w:rPr>
                    <w:t>Cell V</w:t>
                  </w:r>
                  <w:r>
                    <w:rPr>
                      <w:rFonts w:hint="eastAsia"/>
                    </w:rPr>
                    <w:t>iability</w:t>
                  </w:r>
                  <w:r>
                    <w:rPr>
                      <w:rFonts w:hint="eastAsia"/>
                    </w:rPr>
                    <w:t xml:space="preserve">　　</w:t>
                  </w:r>
                  <w:r w:rsidR="00734A03">
                    <w:rPr>
                      <w:rFonts w:hint="eastAsia"/>
                    </w:rPr>
                    <w:t>*</w:t>
                  </w:r>
                  <w:r>
                    <w:rPr>
                      <w:rFonts w:hint="eastAsia"/>
                    </w:rPr>
                    <w:t xml:space="preserve">MOI: </w:t>
                  </w:r>
                  <w:r w:rsidR="00734A03">
                    <w:rPr>
                      <w:rFonts w:hint="eastAsia"/>
                    </w:rPr>
                    <w:t>Multiplicity of infection (PFU/cell)</w:t>
                  </w:r>
                </w:p>
                <w:p w:rsidR="00A32164" w:rsidRDefault="00A32164"/>
              </w:txbxContent>
            </v:textbox>
          </v:shape>
        </w:pict>
      </w:r>
      <w:r w:rsidR="00E609E6">
        <w:rPr>
          <w:noProof/>
        </w:rPr>
        <w:drawing>
          <wp:inline distT="0" distB="0" distL="0" distR="0">
            <wp:extent cx="2685233" cy="1614115"/>
            <wp:effectExtent l="0" t="0" r="817" b="0"/>
            <wp:docPr id="3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683358" cy="1612988"/>
                    </a:xfrm>
                    <a:prstGeom prst="rect">
                      <a:avLst/>
                    </a:prstGeom>
                    <a:noFill/>
                    <a:ln w="9525">
                      <a:noFill/>
                      <a:miter lim="800000"/>
                      <a:headEnd/>
                      <a:tailEnd/>
                    </a:ln>
                  </pic:spPr>
                </pic:pic>
              </a:graphicData>
            </a:graphic>
          </wp:inline>
        </w:drawing>
      </w:r>
      <w:r w:rsidR="00E609E6">
        <w:rPr>
          <w:noProof/>
        </w:rPr>
        <w:drawing>
          <wp:inline distT="0" distB="0" distL="0" distR="0">
            <wp:extent cx="2647785" cy="1591605"/>
            <wp:effectExtent l="0" t="0" r="165" b="0"/>
            <wp:docPr id="32"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646459" cy="1590808"/>
                    </a:xfrm>
                    <a:prstGeom prst="rect">
                      <a:avLst/>
                    </a:prstGeom>
                    <a:noFill/>
                    <a:ln w="9525">
                      <a:noFill/>
                      <a:miter lim="800000"/>
                      <a:headEnd/>
                      <a:tailEnd/>
                    </a:ln>
                  </pic:spPr>
                </pic:pic>
              </a:graphicData>
            </a:graphic>
          </wp:inline>
        </w:drawing>
      </w:r>
    </w:p>
    <w:p w:rsidR="00AC2FB8" w:rsidRPr="0097647A" w:rsidRDefault="00AC2FB8"/>
    <w:p w:rsidR="00E8013E" w:rsidRDefault="00E8013E">
      <w:pPr>
        <w:rPr>
          <w:rFonts w:hint="eastAsia"/>
        </w:rPr>
      </w:pPr>
      <w:r>
        <w:rPr>
          <w:rFonts w:hint="eastAsia"/>
        </w:rPr>
        <w:t>3)</w:t>
      </w:r>
      <w:r>
        <w:rPr>
          <w:rFonts w:hint="eastAsia"/>
        </w:rPr>
        <w:t>腫瘍融解ウィルスについて</w:t>
      </w:r>
    </w:p>
    <w:p w:rsidR="00734A03" w:rsidRDefault="00734A03">
      <w:pPr>
        <w:rPr>
          <w:rFonts w:hint="eastAsia"/>
        </w:rPr>
      </w:pPr>
      <w:r>
        <w:rPr>
          <w:rFonts w:hint="eastAsia"/>
        </w:rPr>
        <w:t xml:space="preserve">　従来の遺伝子治療では様々な遺伝子を導入した非増殖型ウィルスがベクターとして用いられてきました。今回学んだ腫瘍融解ウィルスは腫瘍細胞に選択的に感染・増殖するウィルスであり、特に</w:t>
      </w:r>
      <w:r>
        <w:rPr>
          <w:rFonts w:hint="eastAsia"/>
        </w:rPr>
        <w:t>JX-594</w:t>
      </w:r>
      <w:r>
        <w:rPr>
          <w:rFonts w:hint="eastAsia"/>
        </w:rPr>
        <w:t>は</w:t>
      </w:r>
      <w:r w:rsidR="007F2B5A">
        <w:rPr>
          <w:rFonts w:hint="eastAsia"/>
        </w:rPr>
        <w:t>治療抵抗性の固形腫瘍</w:t>
      </w:r>
      <w:r w:rsidR="007F2B5A">
        <w:rPr>
          <w:rFonts w:hint="eastAsia"/>
        </w:rPr>
        <w:t>23</w:t>
      </w:r>
      <w:r w:rsidR="007F2B5A">
        <w:rPr>
          <w:rFonts w:hint="eastAsia"/>
        </w:rPr>
        <w:t>例に対する臨床試験の結果が</w:t>
      </w:r>
      <w:r w:rsidR="007F2B5A">
        <w:rPr>
          <w:rFonts w:hint="eastAsia"/>
        </w:rPr>
        <w:t>Lancet</w:t>
      </w:r>
      <w:r w:rsidR="007F2B5A">
        <w:rPr>
          <w:rFonts w:hint="eastAsia"/>
        </w:rPr>
        <w:t>に掲載されるなど、大いに期待されています。</w:t>
      </w:r>
      <w:r w:rsidR="007F2B5A">
        <w:rPr>
          <w:rFonts w:hint="eastAsia"/>
        </w:rPr>
        <w:t>JX-594</w:t>
      </w:r>
      <w:r w:rsidR="007F2B5A">
        <w:rPr>
          <w:rFonts w:hint="eastAsia"/>
        </w:rPr>
        <w:t>は</w:t>
      </w:r>
      <w:proofErr w:type="spellStart"/>
      <w:r w:rsidR="007F2B5A">
        <w:rPr>
          <w:rFonts w:hint="eastAsia"/>
        </w:rPr>
        <w:t>Vaccinia</w:t>
      </w:r>
      <w:proofErr w:type="spellEnd"/>
      <w:r w:rsidR="007F2B5A">
        <w:rPr>
          <w:rFonts w:hint="eastAsia"/>
        </w:rPr>
        <w:t xml:space="preserve"> Virus</w:t>
      </w:r>
      <w:r w:rsidR="007F2B5A">
        <w:rPr>
          <w:rFonts w:hint="eastAsia"/>
        </w:rPr>
        <w:t>自身のチミジンキナーゼ</w:t>
      </w:r>
      <w:r w:rsidR="007F2B5A">
        <w:rPr>
          <w:rFonts w:hint="eastAsia"/>
        </w:rPr>
        <w:t>TK</w:t>
      </w:r>
      <w:r w:rsidR="007F2B5A">
        <w:rPr>
          <w:rFonts w:hint="eastAsia"/>
        </w:rPr>
        <w:t>に</w:t>
      </w:r>
      <w:r w:rsidR="007F2B5A">
        <w:rPr>
          <w:rFonts w:hint="eastAsia"/>
        </w:rPr>
        <w:t>GM-CSF</w:t>
      </w:r>
      <w:r w:rsidR="007F2B5A">
        <w:rPr>
          <w:rFonts w:hint="eastAsia"/>
        </w:rPr>
        <w:t>をコードする</w:t>
      </w:r>
      <w:r w:rsidR="007F2B5A">
        <w:rPr>
          <w:rFonts w:hint="eastAsia"/>
        </w:rPr>
        <w:t>CSF2</w:t>
      </w:r>
      <w:r w:rsidR="007F2B5A">
        <w:rPr>
          <w:rFonts w:hint="eastAsia"/>
        </w:rPr>
        <w:t>が導入されています。腫瘍細胞での増殖による</w:t>
      </w:r>
      <w:r w:rsidR="00022FE2">
        <w:rPr>
          <w:rFonts w:hint="eastAsia"/>
        </w:rPr>
        <w:t>細胞の死滅</w:t>
      </w:r>
      <w:r w:rsidR="007F2B5A">
        <w:rPr>
          <w:rFonts w:hint="eastAsia"/>
        </w:rPr>
        <w:t>と、腫瘍免疫の賦活化ならびに腫瘍血流の遮断により効果が期待されます。腫瘍選択性にはいくつかの理由が指摘されており、一つは癌細胞の</w:t>
      </w:r>
      <w:r w:rsidR="007F2B5A">
        <w:rPr>
          <w:rFonts w:hint="eastAsia"/>
        </w:rPr>
        <w:t>TK</w:t>
      </w:r>
      <w:r w:rsidR="007F2B5A">
        <w:rPr>
          <w:rFonts w:hint="eastAsia"/>
        </w:rPr>
        <w:t>を利用して増殖が可能</w:t>
      </w:r>
      <w:r w:rsidR="00022FE2">
        <w:rPr>
          <w:rFonts w:hint="eastAsia"/>
        </w:rPr>
        <w:t>となることですが</w:t>
      </w:r>
      <w:r w:rsidR="007F2B5A">
        <w:rPr>
          <w:rFonts w:hint="eastAsia"/>
        </w:rPr>
        <w:t>、</w:t>
      </w:r>
      <w:r w:rsidR="00022FE2">
        <w:rPr>
          <w:rFonts w:hint="eastAsia"/>
        </w:rPr>
        <w:t>これは同時に正常細胞における安全性の確保にも役立っております。</w:t>
      </w:r>
      <w:r w:rsidR="007F2B5A">
        <w:rPr>
          <w:rFonts w:hint="eastAsia"/>
        </w:rPr>
        <w:t>また癌細胞で活発となっている</w:t>
      </w:r>
      <w:r w:rsidR="007F2B5A">
        <w:rPr>
          <w:rFonts w:hint="eastAsia"/>
        </w:rPr>
        <w:t>EGFR/RAS/MAPK</w:t>
      </w:r>
      <w:r w:rsidR="007F2B5A">
        <w:rPr>
          <w:rFonts w:hint="eastAsia"/>
        </w:rPr>
        <w:t>に増殖を依存していること、さらには癌細胞には</w:t>
      </w:r>
      <w:r w:rsidR="007F2B5A">
        <w:rPr>
          <w:rFonts w:hint="eastAsia"/>
        </w:rPr>
        <w:t>IFN</w:t>
      </w:r>
      <w:r w:rsidR="007F2B5A">
        <w:rPr>
          <w:rFonts w:hint="eastAsia"/>
        </w:rPr>
        <w:t>シグナル伝達系が</w:t>
      </w:r>
      <w:r w:rsidR="00022FE2">
        <w:rPr>
          <w:rFonts w:hint="eastAsia"/>
        </w:rPr>
        <w:t>欠如していることなどが腫瘍選択性に関与しています。最近では腫瘍血管に選択的に感染されることが明らかとなってきています。また、</w:t>
      </w:r>
      <w:proofErr w:type="spellStart"/>
      <w:r w:rsidR="00022FE2">
        <w:rPr>
          <w:rFonts w:hint="eastAsia"/>
        </w:rPr>
        <w:t>Vaccinia</w:t>
      </w:r>
      <w:proofErr w:type="spellEnd"/>
      <w:r w:rsidR="00022FE2">
        <w:rPr>
          <w:rFonts w:hint="eastAsia"/>
        </w:rPr>
        <w:t>は</w:t>
      </w:r>
      <w:r w:rsidR="00022FE2">
        <w:rPr>
          <w:rFonts w:hint="eastAsia"/>
        </w:rPr>
        <w:t>300nm</w:t>
      </w:r>
      <w:r w:rsidR="00022FE2">
        <w:rPr>
          <w:rFonts w:hint="eastAsia"/>
        </w:rPr>
        <w:t>と大きなウィルスであり、</w:t>
      </w:r>
      <w:r w:rsidR="00022FE2" w:rsidRPr="00022FE2">
        <w:t xml:space="preserve">Enhanced Permeability and Retention (EPR) </w:t>
      </w:r>
      <w:r w:rsidR="00022FE2">
        <w:rPr>
          <w:rFonts w:hint="eastAsia"/>
        </w:rPr>
        <w:t>効果も腫瘍選択性の一因となっている可能性が考えられます。</w:t>
      </w:r>
    </w:p>
    <w:p w:rsidR="00022FE2" w:rsidRDefault="00022FE2"/>
    <w:p w:rsidR="00E8013E" w:rsidRDefault="00E8013E">
      <w:pPr>
        <w:rPr>
          <w:rFonts w:hint="eastAsia"/>
        </w:rPr>
      </w:pPr>
      <w:r>
        <w:rPr>
          <w:rFonts w:hint="eastAsia"/>
        </w:rPr>
        <w:t>4)</w:t>
      </w:r>
      <w:r>
        <w:rPr>
          <w:rFonts w:hint="eastAsia"/>
        </w:rPr>
        <w:t>おわりに</w:t>
      </w:r>
    </w:p>
    <w:p w:rsidR="00022FE2" w:rsidRDefault="00022FE2">
      <w:r>
        <w:rPr>
          <w:rFonts w:hint="eastAsia"/>
        </w:rPr>
        <w:t xml:space="preserve">　今回は主にトレーニングを受けましたが、ミーティングや様々なプレゼンテーションを通して研究の実態を知ることができました。その中には既に臨床応用が開発されつつあるものも含めて非常に斬新で</w:t>
      </w:r>
      <w:r w:rsidR="00D16E37">
        <w:rPr>
          <w:rFonts w:hint="eastAsia"/>
        </w:rPr>
        <w:t>興味深いアイデアが多数盛り込まれていました。ただし、自分の英語能力の限界も同時に知ることとなり、今後の課題が見つかったという点ではこの短期留学は非常にためになりました。かなり大きな研究室で大勢の研究者達が熱いディスカッションを繰り広げていて、メッカと呼ぶに相応しいと感じました。その半面大き過ぎることで実験設備例えば</w:t>
      </w:r>
      <w:proofErr w:type="spellStart"/>
      <w:r w:rsidR="00D16E37">
        <w:rPr>
          <w:rFonts w:hint="eastAsia"/>
        </w:rPr>
        <w:t>Biosafety</w:t>
      </w:r>
      <w:proofErr w:type="spellEnd"/>
      <w:r w:rsidR="00D16E37">
        <w:rPr>
          <w:rFonts w:hint="eastAsia"/>
        </w:rPr>
        <w:t xml:space="preserve"> cabinet</w:t>
      </w:r>
      <w:r w:rsidR="00D16E37">
        <w:rPr>
          <w:rFonts w:hint="eastAsia"/>
        </w:rPr>
        <w:t>の利用に制限があるなど必ずしも全てが完璧というわけではなく、こうした留学で得られた知識を持ち帰って応用することで日本での研究生活がより充実したものになり、他の研究者達に知識を提供することができればお互いに刺激しつつ前進していけるのではないかと感じました。最後に、この留学をサポートして下さった金保先生を代表とする大学院の関係各位、消化器内科兵頭先生、安部井先生ならびに全てのスタッフの方々に感謝致します。</w:t>
      </w:r>
    </w:p>
    <w:sectPr w:rsidR="00022FE2" w:rsidSect="00AC2FB8">
      <w:pgSz w:w="11906" w:h="16838"/>
      <w:pgMar w:top="993" w:right="1133" w:bottom="1135"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1EF" w:rsidRDefault="00E601EF" w:rsidP="00A32164">
      <w:r>
        <w:separator/>
      </w:r>
    </w:p>
  </w:endnote>
  <w:endnote w:type="continuationSeparator" w:id="0">
    <w:p w:rsidR="00E601EF" w:rsidRDefault="00E601EF" w:rsidP="00A3216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1EF" w:rsidRDefault="00E601EF" w:rsidP="00A32164">
      <w:r>
        <w:separator/>
      </w:r>
    </w:p>
  </w:footnote>
  <w:footnote w:type="continuationSeparator" w:id="0">
    <w:p w:rsidR="00E601EF" w:rsidRDefault="00E601EF" w:rsidP="00A321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013E"/>
    <w:rsid w:val="00022FE2"/>
    <w:rsid w:val="00391E10"/>
    <w:rsid w:val="00734A03"/>
    <w:rsid w:val="007F2B5A"/>
    <w:rsid w:val="0088381B"/>
    <w:rsid w:val="008B3F1E"/>
    <w:rsid w:val="0097647A"/>
    <w:rsid w:val="00A32164"/>
    <w:rsid w:val="00AC2FB8"/>
    <w:rsid w:val="00B77A6C"/>
    <w:rsid w:val="00D16E37"/>
    <w:rsid w:val="00DC5A2B"/>
    <w:rsid w:val="00E601EF"/>
    <w:rsid w:val="00E609E6"/>
    <w:rsid w:val="00E8013E"/>
    <w:rsid w:val="00F00401"/>
    <w:rsid w:val="00FB1275"/>
    <w:rsid w:val="00FC2E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81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013E"/>
  </w:style>
  <w:style w:type="character" w:customStyle="1" w:styleId="a4">
    <w:name w:val="日付 (文字)"/>
    <w:basedOn w:val="a0"/>
    <w:link w:val="a3"/>
    <w:uiPriority w:val="99"/>
    <w:semiHidden/>
    <w:rsid w:val="00E8013E"/>
  </w:style>
  <w:style w:type="paragraph" w:styleId="a5">
    <w:name w:val="Balloon Text"/>
    <w:basedOn w:val="a"/>
    <w:link w:val="a6"/>
    <w:uiPriority w:val="99"/>
    <w:semiHidden/>
    <w:unhideWhenUsed/>
    <w:rsid w:val="0097647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7647A"/>
    <w:rPr>
      <w:rFonts w:asciiTheme="majorHAnsi" w:eastAsiaTheme="majorEastAsia" w:hAnsiTheme="majorHAnsi" w:cstheme="majorBidi"/>
      <w:sz w:val="18"/>
      <w:szCs w:val="18"/>
    </w:rPr>
  </w:style>
  <w:style w:type="paragraph" w:styleId="a7">
    <w:name w:val="header"/>
    <w:basedOn w:val="a"/>
    <w:link w:val="a8"/>
    <w:uiPriority w:val="99"/>
    <w:semiHidden/>
    <w:unhideWhenUsed/>
    <w:rsid w:val="00A32164"/>
    <w:pPr>
      <w:tabs>
        <w:tab w:val="center" w:pos="4252"/>
        <w:tab w:val="right" w:pos="8504"/>
      </w:tabs>
      <w:snapToGrid w:val="0"/>
    </w:pPr>
  </w:style>
  <w:style w:type="character" w:customStyle="1" w:styleId="a8">
    <w:name w:val="ヘッダー (文字)"/>
    <w:basedOn w:val="a0"/>
    <w:link w:val="a7"/>
    <w:uiPriority w:val="99"/>
    <w:semiHidden/>
    <w:rsid w:val="00A32164"/>
  </w:style>
  <w:style w:type="paragraph" w:styleId="a9">
    <w:name w:val="footer"/>
    <w:basedOn w:val="a"/>
    <w:link w:val="aa"/>
    <w:uiPriority w:val="99"/>
    <w:semiHidden/>
    <w:unhideWhenUsed/>
    <w:rsid w:val="00A32164"/>
    <w:pPr>
      <w:tabs>
        <w:tab w:val="center" w:pos="4252"/>
        <w:tab w:val="right" w:pos="8504"/>
      </w:tabs>
      <w:snapToGrid w:val="0"/>
    </w:pPr>
  </w:style>
  <w:style w:type="character" w:customStyle="1" w:styleId="aa">
    <w:name w:val="フッター (文字)"/>
    <w:basedOn w:val="a0"/>
    <w:link w:val="a9"/>
    <w:uiPriority w:val="99"/>
    <w:semiHidden/>
    <w:rsid w:val="00A321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dc:creator>
  <cp:lastModifiedBy>TAKESHI</cp:lastModifiedBy>
  <cp:revision>3</cp:revision>
  <dcterms:created xsi:type="dcterms:W3CDTF">2012-01-27T03:28:00Z</dcterms:created>
  <dcterms:modified xsi:type="dcterms:W3CDTF">2012-01-29T19:25:00Z</dcterms:modified>
</cp:coreProperties>
</file>